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51" w:rsidRPr="007D2D51" w:rsidRDefault="007D2D51" w:rsidP="007D2D51">
      <w:pPr>
        <w:rPr>
          <w:b/>
          <w:u w:val="single"/>
        </w:rPr>
      </w:pPr>
      <w:bookmarkStart w:id="0" w:name="page3R_mcid0"/>
      <w:bookmarkEnd w:id="0"/>
      <w:r w:rsidRPr="007D2D51">
        <w:rPr>
          <w:b/>
          <w:u w:val="single"/>
        </w:rPr>
        <w:t>ΤΕΧΝΙΚΕΣ ΠΡΟΔΙΑΓΡΑΦΕΣ ΑΣΚΟΥ ΑΝΑΝΗΨΗΣ ΕΝΗΛΙΚΩΝ (</w:t>
      </w:r>
      <w:proofErr w:type="spellStart"/>
      <w:r w:rsidRPr="007D2D51">
        <w:rPr>
          <w:b/>
          <w:u w:val="single"/>
        </w:rPr>
        <w:t>A</w:t>
      </w:r>
      <w:bookmarkStart w:id="1" w:name="page3R_mcid1"/>
      <w:bookmarkEnd w:id="1"/>
      <w:r w:rsidRPr="007D2D51">
        <w:rPr>
          <w:b/>
          <w:u w:val="single"/>
        </w:rPr>
        <w:t>mbu</w:t>
      </w:r>
      <w:bookmarkStart w:id="2" w:name="page3R_mcid2"/>
      <w:bookmarkEnd w:id="2"/>
      <w:proofErr w:type="spellEnd"/>
      <w:r w:rsidRPr="007D2D51">
        <w:rPr>
          <w:b/>
          <w:u w:val="single"/>
        </w:rPr>
        <w:t>)</w:t>
      </w:r>
      <w:bookmarkStart w:id="3" w:name="page3R_mcid3"/>
      <w:bookmarkEnd w:id="3"/>
      <w:r w:rsidRPr="007D2D51">
        <w:rPr>
          <w:b/>
          <w:u w:val="single"/>
        </w:rPr>
        <w:t xml:space="preserve"> ΠΟΛΛΑΠΛΩΝ</w:t>
      </w:r>
      <w:bookmarkStart w:id="4" w:name="page3R_mcid4"/>
      <w:bookmarkEnd w:id="4"/>
      <w:r w:rsidRPr="007D2D51">
        <w:rPr>
          <w:b/>
          <w:u w:val="single"/>
        </w:rPr>
        <w:t xml:space="preserve"> ΧΡΗΣΕΩΝ</w:t>
      </w:r>
      <w:bookmarkStart w:id="5" w:name="page3R_mcid5"/>
      <w:bookmarkStart w:id="6" w:name="page3R_mcid6"/>
      <w:bookmarkStart w:id="7" w:name="page3R_mcid7"/>
      <w:bookmarkEnd w:id="5"/>
      <w:bookmarkEnd w:id="6"/>
      <w:bookmarkEnd w:id="7"/>
    </w:p>
    <w:p w:rsidR="00020DBF" w:rsidRPr="004E5D83" w:rsidRDefault="005601A7" w:rsidP="005601A7">
      <w:pPr>
        <w:pStyle w:val="a3"/>
        <w:numPr>
          <w:ilvl w:val="0"/>
          <w:numId w:val="1"/>
        </w:numPr>
      </w:pPr>
      <w:r w:rsidRPr="005601A7">
        <w:t xml:space="preserve">Ο ασκός ανάνηψης να είναι </w:t>
      </w:r>
      <w:proofErr w:type="spellStart"/>
      <w:r w:rsidRPr="005601A7">
        <w:t>στοιβαρής</w:t>
      </w:r>
      <w:proofErr w:type="spellEnd"/>
      <w:r w:rsidRPr="005601A7">
        <w:t xml:space="preserve"> κατασκευής με διπλά μαλακά</w:t>
      </w:r>
      <w:bookmarkStart w:id="8" w:name="page3R_mcid8"/>
      <w:bookmarkEnd w:id="8"/>
      <w:r w:rsidRPr="005601A7">
        <w:br/>
        <w:t>τοιχώματα από σιλικόνη, 100%</w:t>
      </w:r>
      <w:bookmarkStart w:id="9" w:name="page3R_mcid9"/>
      <w:bookmarkEnd w:id="9"/>
      <w:r w:rsidRPr="005601A7">
        <w:t xml:space="preserve"> </w:t>
      </w:r>
      <w:proofErr w:type="spellStart"/>
      <w:r w:rsidRPr="005601A7">
        <w:t>latex</w:t>
      </w:r>
      <w:bookmarkStart w:id="10" w:name="page3R_mcid10"/>
      <w:bookmarkEnd w:id="10"/>
      <w:proofErr w:type="spellEnd"/>
      <w:r w:rsidRPr="005601A7">
        <w:t>-</w:t>
      </w:r>
      <w:bookmarkStart w:id="11" w:name="page3R_mcid11"/>
      <w:bookmarkEnd w:id="11"/>
      <w:proofErr w:type="spellStart"/>
      <w:r w:rsidRPr="005601A7">
        <w:t>free</w:t>
      </w:r>
      <w:bookmarkStart w:id="12" w:name="page3R_mcid12"/>
      <w:bookmarkEnd w:id="12"/>
      <w:proofErr w:type="spellEnd"/>
      <w:r w:rsidRPr="005601A7">
        <w:t>,</w:t>
      </w:r>
      <w:bookmarkStart w:id="13" w:name="page3R_mcid13"/>
      <w:bookmarkStart w:id="14" w:name="page3R_mcid14"/>
      <w:bookmarkEnd w:id="13"/>
      <w:bookmarkEnd w:id="14"/>
      <w:r w:rsidRPr="005601A7">
        <w:t xml:space="preserve"> κατάλληλος για τεχνητή ανάνηψη</w:t>
      </w:r>
      <w:bookmarkStart w:id="15" w:name="page3R_mcid15"/>
      <w:bookmarkEnd w:id="15"/>
      <w:r w:rsidRPr="005601A7">
        <w:br/>
        <w:t>ενηλίκων</w:t>
      </w:r>
      <w:bookmarkStart w:id="16" w:name="page3R_mcid16"/>
      <w:bookmarkEnd w:id="16"/>
      <w:r w:rsidRPr="005601A7">
        <w:t>.</w:t>
      </w:r>
      <w:bookmarkStart w:id="17" w:name="page3R_mcid17"/>
      <w:bookmarkStart w:id="18" w:name="page3R_mcid18"/>
      <w:bookmarkEnd w:id="17"/>
      <w:bookmarkEnd w:id="18"/>
      <w:r w:rsidRPr="005601A7">
        <w:t xml:space="preserve"> Ν</w:t>
      </w:r>
      <w:bookmarkStart w:id="19" w:name="page3R_mcid19"/>
      <w:bookmarkEnd w:id="19"/>
      <w:r w:rsidRPr="005601A7">
        <w:t>α συνοδεύεται από μάσκα με αερ</w:t>
      </w:r>
      <w:bookmarkStart w:id="20" w:name="page3R_mcid20"/>
      <w:bookmarkEnd w:id="20"/>
      <w:r w:rsidRPr="005601A7">
        <w:t>οθάλαμο</w:t>
      </w:r>
      <w:bookmarkStart w:id="21" w:name="page3R_mcid21"/>
      <w:bookmarkEnd w:id="21"/>
      <w:r w:rsidRPr="005601A7">
        <w:t xml:space="preserve"> και διαφανή θόλο για τον</w:t>
      </w:r>
      <w:bookmarkStart w:id="22" w:name="page3R_mcid22"/>
      <w:bookmarkEnd w:id="22"/>
      <w:r w:rsidR="004E5D83" w:rsidRPr="004E5D83">
        <w:t xml:space="preserve"> </w:t>
      </w:r>
      <w:r w:rsidRPr="005601A7">
        <w:t>οπτικό έλεγχο του ασθενή</w:t>
      </w:r>
      <w:bookmarkStart w:id="23" w:name="page3R_mcid23"/>
      <w:bookmarkEnd w:id="23"/>
      <w:r w:rsidRPr="005601A7">
        <w:t xml:space="preserve"> </w:t>
      </w:r>
      <w:proofErr w:type="spellStart"/>
      <w:r w:rsidRPr="005601A7">
        <w:t>No</w:t>
      </w:r>
      <w:bookmarkStart w:id="24" w:name="page3R_mcid24"/>
      <w:bookmarkStart w:id="25" w:name="page3R_mcid25"/>
      <w:bookmarkEnd w:id="24"/>
      <w:bookmarkEnd w:id="25"/>
      <w:proofErr w:type="spellEnd"/>
      <w:r w:rsidRPr="005601A7">
        <w:t xml:space="preserve"> 4 και</w:t>
      </w:r>
      <w:bookmarkStart w:id="26" w:name="page3R_mcid26"/>
      <w:bookmarkEnd w:id="26"/>
      <w:r w:rsidRPr="005601A7">
        <w:t xml:space="preserve"> </w:t>
      </w:r>
      <w:proofErr w:type="spellStart"/>
      <w:r w:rsidRPr="005601A7">
        <w:t>Νο</w:t>
      </w:r>
      <w:proofErr w:type="spellEnd"/>
      <w:r w:rsidRPr="005601A7">
        <w:t xml:space="preserve"> 5</w:t>
      </w:r>
      <w:bookmarkStart w:id="27" w:name="page3R_mcid27"/>
      <w:bookmarkStart w:id="28" w:name="page3R_mcid28"/>
      <w:bookmarkEnd w:id="27"/>
      <w:bookmarkEnd w:id="28"/>
      <w:r w:rsidRPr="005601A7">
        <w:t xml:space="preserve"> και </w:t>
      </w:r>
      <w:proofErr w:type="spellStart"/>
      <w:r w:rsidRPr="005601A7">
        <w:t>Νο</w:t>
      </w:r>
      <w:proofErr w:type="spellEnd"/>
      <w:r w:rsidRPr="005601A7">
        <w:t xml:space="preserve"> 6  .</w:t>
      </w:r>
    </w:p>
    <w:p w:rsidR="005601A7" w:rsidRPr="005601A7" w:rsidRDefault="005601A7" w:rsidP="005601A7">
      <w:pPr>
        <w:pStyle w:val="a3"/>
        <w:numPr>
          <w:ilvl w:val="0"/>
          <w:numId w:val="1"/>
        </w:numPr>
      </w:pPr>
      <w:r w:rsidRPr="005601A7">
        <w:t xml:space="preserve"> Η μέγιστη παροχή αέρα να είναι 1300</w:t>
      </w:r>
      <w:bookmarkStart w:id="29" w:name="page3R_mcid29"/>
      <w:bookmarkEnd w:id="29"/>
      <w:r w:rsidRPr="005601A7">
        <w:t xml:space="preserve"> ml</w:t>
      </w:r>
      <w:bookmarkStart w:id="30" w:name="page3R_mcid30"/>
      <w:bookmarkEnd w:id="30"/>
      <w:r w:rsidRPr="005601A7">
        <w:t>. Ο μέγιστος όγκος της</w:t>
      </w:r>
      <w:bookmarkStart w:id="31" w:name="page3R_mcid31"/>
      <w:bookmarkStart w:id="32" w:name="page3R_mcid32"/>
      <w:bookmarkEnd w:id="31"/>
      <w:bookmarkEnd w:id="32"/>
      <w:r w:rsidRPr="005601A7">
        <w:t xml:space="preserve"> δεξαμενής</w:t>
      </w:r>
      <w:bookmarkStart w:id="33" w:name="page3R_mcid33"/>
      <w:bookmarkStart w:id="34" w:name="page3R_mcid34"/>
      <w:bookmarkEnd w:id="33"/>
      <w:bookmarkEnd w:id="34"/>
      <w:r w:rsidRPr="005601A7">
        <w:br/>
        <w:t>οξυγόνου να είναι 1500</w:t>
      </w:r>
      <w:bookmarkStart w:id="35" w:name="page3R_mcid35"/>
      <w:bookmarkEnd w:id="35"/>
      <w:r w:rsidRPr="005601A7">
        <w:t xml:space="preserve"> ml</w:t>
      </w:r>
      <w:bookmarkStart w:id="36" w:name="page3R_mcid36"/>
      <w:bookmarkStart w:id="37" w:name="page3R_mcid37"/>
      <w:bookmarkEnd w:id="36"/>
      <w:bookmarkEnd w:id="37"/>
      <w:r w:rsidRPr="005601A7">
        <w:t xml:space="preserve"> με απε</w:t>
      </w:r>
      <w:bookmarkStart w:id="38" w:name="page3R_mcid38"/>
      <w:bookmarkEnd w:id="38"/>
      <w:r w:rsidRPr="005601A7">
        <w:t>υθείας προσαρμογή στον κυρίως ασκό</w:t>
      </w:r>
      <w:bookmarkStart w:id="39" w:name="page3R_mcid39"/>
      <w:bookmarkEnd w:id="39"/>
      <w:r w:rsidRPr="005601A7">
        <w:t>,</w:t>
      </w:r>
      <w:bookmarkStart w:id="40" w:name="page3R_mcid40"/>
      <w:bookmarkStart w:id="41" w:name="page3R_mcid41"/>
      <w:bookmarkEnd w:id="40"/>
      <w:bookmarkEnd w:id="41"/>
      <w:r w:rsidRPr="005601A7">
        <w:t xml:space="preserve"> δίχως</w:t>
      </w:r>
      <w:bookmarkStart w:id="42" w:name="page3R_mcid42"/>
      <w:bookmarkEnd w:id="42"/>
      <w:r w:rsidRPr="005601A7">
        <w:br/>
        <w:t>επιπρόσθετα συνδετικά. Να διαθέτει</w:t>
      </w:r>
      <w:bookmarkStart w:id="43" w:name="page3R_mcid43"/>
      <w:bookmarkEnd w:id="43"/>
      <w:r w:rsidRPr="005601A7">
        <w:t xml:space="preserve"> βα</w:t>
      </w:r>
      <w:bookmarkStart w:id="44" w:name="page3R_mcid44"/>
      <w:bookmarkEnd w:id="44"/>
      <w:r w:rsidRPr="005601A7">
        <w:t>λβίδα εισροής αέρα και</w:t>
      </w:r>
      <w:bookmarkStart w:id="45" w:name="page3R_mcid45"/>
      <w:bookmarkStart w:id="46" w:name="page3R_mcid46"/>
      <w:bookmarkEnd w:id="45"/>
      <w:bookmarkEnd w:id="46"/>
      <w:r w:rsidRPr="005601A7">
        <w:t xml:space="preserve"> οπή οξυγόνου με</w:t>
      </w:r>
      <w:bookmarkStart w:id="47" w:name="page3R_mcid47"/>
      <w:bookmarkEnd w:id="47"/>
      <w:r w:rsidRPr="005601A7">
        <w:t xml:space="preserve"> αντίστοιχη είσοδο.</w:t>
      </w:r>
    </w:p>
    <w:p w:rsidR="005601A7" w:rsidRPr="005601A7" w:rsidRDefault="005601A7" w:rsidP="005601A7">
      <w:pPr>
        <w:pStyle w:val="a3"/>
        <w:numPr>
          <w:ilvl w:val="0"/>
          <w:numId w:val="1"/>
        </w:numPr>
      </w:pPr>
      <w:r w:rsidRPr="005601A7">
        <w:t>Ο ασκός ανάνηψης στο σύνολό του να κλιβανίζεται στους 134</w:t>
      </w:r>
      <w:r w:rsidRPr="005875AA">
        <w:rPr>
          <w:vertAlign w:val="superscript"/>
        </w:rPr>
        <w:t>ο</w:t>
      </w:r>
      <w:bookmarkStart w:id="48" w:name="page3R_mcid67"/>
      <w:bookmarkEnd w:id="48"/>
      <w:r w:rsidR="005875AA" w:rsidRPr="007241B6">
        <w:t xml:space="preserve"> </w:t>
      </w:r>
      <w:r w:rsidRPr="005601A7">
        <w:t>C</w:t>
      </w:r>
      <w:bookmarkStart w:id="49" w:name="page3R_mcid68"/>
      <w:bookmarkStart w:id="50" w:name="page3R_mcid69"/>
      <w:bookmarkStart w:id="51" w:name="page3R_mcid70"/>
      <w:bookmarkEnd w:id="49"/>
      <w:bookmarkEnd w:id="50"/>
      <w:bookmarkEnd w:id="51"/>
      <w:r w:rsidRPr="005601A7">
        <w:br/>
        <w:t>(συμπεριλαμβανομένου της δεξαμενής Ο2 και της μάσκας).</w:t>
      </w:r>
    </w:p>
    <w:p w:rsidR="005601A7" w:rsidRPr="008744EC" w:rsidRDefault="005601A7" w:rsidP="005601A7">
      <w:pPr>
        <w:pStyle w:val="a3"/>
        <w:numPr>
          <w:ilvl w:val="0"/>
          <w:numId w:val="1"/>
        </w:numPr>
      </w:pPr>
      <w:r w:rsidRPr="005601A7">
        <w:t xml:space="preserve"> Να υπάρχει δυνατότητα αντικατάστασης κάθε τμήματος της συσκευής σε</w:t>
      </w:r>
      <w:bookmarkStart w:id="52" w:name="page3R_mcid74"/>
      <w:bookmarkEnd w:id="52"/>
      <w:r w:rsidRPr="005601A7">
        <w:br/>
        <w:t>περίπτωση βλάβης για την αποφυγή απόσυρσης ολόκληρης της συσκευής. Να</w:t>
      </w:r>
      <w:r w:rsidRPr="005601A7">
        <w:br/>
        <w:t>κατατεθεί πλήρως αναλυτική λίστα ανταλλακτικών.</w:t>
      </w:r>
    </w:p>
    <w:p w:rsidR="008744EC" w:rsidRPr="008744EC" w:rsidRDefault="008744EC" w:rsidP="005601A7">
      <w:pPr>
        <w:pStyle w:val="a3"/>
        <w:numPr>
          <w:ilvl w:val="0"/>
          <w:numId w:val="1"/>
        </w:numPr>
      </w:pPr>
      <w:r w:rsidRPr="008744EC">
        <w:t>Να φέρει σήμανση</w:t>
      </w:r>
      <w:bookmarkStart w:id="53" w:name="page3R_mcid76"/>
      <w:bookmarkEnd w:id="53"/>
      <w:r w:rsidRPr="008744EC">
        <w:t xml:space="preserve"> CE</w:t>
      </w:r>
    </w:p>
    <w:p w:rsidR="008744EC" w:rsidRPr="007241B6" w:rsidRDefault="008744EC" w:rsidP="005601A7">
      <w:pPr>
        <w:pStyle w:val="a3"/>
        <w:numPr>
          <w:ilvl w:val="0"/>
          <w:numId w:val="1"/>
        </w:numPr>
      </w:pPr>
      <w:r w:rsidRPr="008744EC">
        <w:t>Να κατατεθεί εγγύηση καλής λειτουργίας για όλα τα μέρη της συσκευής για</w:t>
      </w:r>
      <w:r w:rsidRPr="008744EC">
        <w:br/>
        <w:t>3 έτη.</w:t>
      </w:r>
    </w:p>
    <w:p w:rsidR="007241B6" w:rsidRPr="0066781A" w:rsidRDefault="007241B6" w:rsidP="007241B6">
      <w:pPr>
        <w:pStyle w:val="a3"/>
      </w:pPr>
    </w:p>
    <w:p w:rsidR="007241B6" w:rsidRPr="0066781A" w:rsidRDefault="007241B6" w:rsidP="007241B6">
      <w:pPr>
        <w:pStyle w:val="a3"/>
      </w:pPr>
    </w:p>
    <w:p w:rsidR="007241B6" w:rsidRPr="007D2D51" w:rsidRDefault="007241B6" w:rsidP="007241B6">
      <w:pPr>
        <w:rPr>
          <w:b/>
          <w:u w:val="single"/>
        </w:rPr>
      </w:pPr>
      <w:r w:rsidRPr="007D2D51">
        <w:rPr>
          <w:b/>
          <w:u w:val="single"/>
        </w:rPr>
        <w:t xml:space="preserve">ΤΕΧΝΙΚΕΣ ΠΡΟΔΙΑΓΡΑΦΕΣ ΑΣΚΟΥ ΑΝΑΝΗΨΗΣ </w:t>
      </w:r>
      <w:r>
        <w:rPr>
          <w:b/>
          <w:u w:val="single"/>
        </w:rPr>
        <w:t>ΒΡΕΦΙΚΕΣ&amp; ΝΕΟΓΝΩΝ</w:t>
      </w:r>
      <w:r w:rsidRPr="007D2D51">
        <w:rPr>
          <w:b/>
          <w:u w:val="single"/>
        </w:rPr>
        <w:t xml:space="preserve"> (</w:t>
      </w:r>
      <w:proofErr w:type="spellStart"/>
      <w:r w:rsidRPr="007D2D51">
        <w:rPr>
          <w:b/>
          <w:u w:val="single"/>
        </w:rPr>
        <w:t>Ambu</w:t>
      </w:r>
      <w:proofErr w:type="spellEnd"/>
      <w:r w:rsidRPr="007D2D51">
        <w:rPr>
          <w:b/>
          <w:u w:val="single"/>
        </w:rPr>
        <w:t>) ΠΟΛΛΑΠΛΩΝ ΧΡΗΣΕΩΝ</w:t>
      </w:r>
    </w:p>
    <w:p w:rsidR="007241B6" w:rsidRDefault="007241B6" w:rsidP="007241B6">
      <w:pPr>
        <w:pStyle w:val="a3"/>
      </w:pPr>
    </w:p>
    <w:p w:rsidR="009C3405" w:rsidRDefault="009C3405" w:rsidP="009C3405">
      <w:pPr>
        <w:pStyle w:val="a3"/>
        <w:numPr>
          <w:ilvl w:val="0"/>
          <w:numId w:val="2"/>
        </w:numPr>
      </w:pPr>
      <w:r>
        <w:t>Η</w:t>
      </w:r>
      <w:r w:rsidRPr="009C3405">
        <w:t xml:space="preserve"> </w:t>
      </w:r>
      <w:r>
        <w:rPr>
          <w:lang w:val="en-US"/>
        </w:rPr>
        <w:t>AMBU</w:t>
      </w:r>
      <w:r w:rsidRPr="009C3405">
        <w:t xml:space="preserve"> </w:t>
      </w:r>
      <w:r>
        <w:t xml:space="preserve">να συνδέεται με τις αντίστοιχες μάσκες </w:t>
      </w:r>
      <w:proofErr w:type="spellStart"/>
      <w:r w:rsidRPr="009C3405">
        <w:rPr>
          <w:b/>
        </w:rPr>
        <w:t>Νο</w:t>
      </w:r>
      <w:proofErr w:type="spellEnd"/>
      <w:r w:rsidRPr="009C3405">
        <w:rPr>
          <w:b/>
        </w:rPr>
        <w:t xml:space="preserve"> 0</w:t>
      </w:r>
      <w:r>
        <w:t xml:space="preserve"> και </w:t>
      </w:r>
      <w:proofErr w:type="spellStart"/>
      <w:r w:rsidRPr="009C3405">
        <w:rPr>
          <w:b/>
        </w:rPr>
        <w:t>Νο</w:t>
      </w:r>
      <w:proofErr w:type="spellEnd"/>
      <w:r w:rsidRPr="009C3405">
        <w:rPr>
          <w:b/>
        </w:rPr>
        <w:t xml:space="preserve"> 1</w:t>
      </w:r>
      <w:r>
        <w:t xml:space="preserve"> </w:t>
      </w:r>
      <w:r w:rsidR="00276686">
        <w:t xml:space="preserve"> </w:t>
      </w:r>
    </w:p>
    <w:p w:rsidR="00276686" w:rsidRDefault="00276686" w:rsidP="009C3405">
      <w:pPr>
        <w:pStyle w:val="a3"/>
        <w:numPr>
          <w:ilvl w:val="0"/>
          <w:numId w:val="2"/>
        </w:numPr>
      </w:pPr>
      <w:r>
        <w:t xml:space="preserve">Υψηλή </w:t>
      </w:r>
      <w:r w:rsidR="00D54656">
        <w:rPr>
          <w:lang w:val="en-US"/>
        </w:rPr>
        <w:t xml:space="preserve"> </w:t>
      </w:r>
      <w:r>
        <w:t xml:space="preserve">Ποιότητα </w:t>
      </w:r>
      <w:r w:rsidR="00D54656">
        <w:rPr>
          <w:lang w:val="en-US"/>
        </w:rPr>
        <w:t xml:space="preserve"> </w:t>
      </w:r>
      <w:r w:rsidR="00D54656">
        <w:t>Σ</w:t>
      </w:r>
      <w:r>
        <w:t>ιλικόνης</w:t>
      </w:r>
    </w:p>
    <w:p w:rsidR="00276686" w:rsidRDefault="00276686" w:rsidP="009C3405">
      <w:pPr>
        <w:pStyle w:val="a3"/>
        <w:numPr>
          <w:ilvl w:val="0"/>
          <w:numId w:val="2"/>
        </w:numPr>
      </w:pPr>
      <w:r>
        <w:t xml:space="preserve">Ο ασκός ανάνηψης  </w:t>
      </w:r>
      <w:r w:rsidRPr="00030EC4">
        <w:rPr>
          <w:b/>
        </w:rPr>
        <w:t xml:space="preserve">δεν περιέχει </w:t>
      </w:r>
      <w:r w:rsidRPr="00030EC4">
        <w:rPr>
          <w:b/>
          <w:lang w:val="en-US"/>
        </w:rPr>
        <w:t>Latex</w:t>
      </w:r>
      <w:r w:rsidRPr="00276686">
        <w:t xml:space="preserve"> </w:t>
      </w:r>
      <w:r>
        <w:t xml:space="preserve"> και διατίθ</w:t>
      </w:r>
      <w:r w:rsidR="00951B88">
        <w:t>εται πλήρης με μια μάσκα Βρεφών</w:t>
      </w:r>
      <w:r w:rsidR="00D54656">
        <w:t xml:space="preserve"> ή Νεογνών  </w:t>
      </w:r>
      <w:r>
        <w:t xml:space="preserve">, ρεζερβουάρ οξυγόνου </w:t>
      </w:r>
      <w:r w:rsidR="00030EC4">
        <w:t>κ</w:t>
      </w:r>
      <w:r>
        <w:t>αι σωλήνα για την σύνδεση με φιάλη.</w:t>
      </w:r>
    </w:p>
    <w:p w:rsidR="00276686" w:rsidRDefault="00276686" w:rsidP="009C3405">
      <w:pPr>
        <w:pStyle w:val="a3"/>
        <w:numPr>
          <w:ilvl w:val="0"/>
          <w:numId w:val="2"/>
        </w:numPr>
      </w:pPr>
      <w:r>
        <w:t xml:space="preserve">Προδιαγραφές </w:t>
      </w:r>
      <w:r>
        <w:rPr>
          <w:lang w:val="en-US"/>
        </w:rPr>
        <w:t xml:space="preserve"> ISO </w:t>
      </w:r>
      <w:r>
        <w:t>για ασκούς ανάνηψης</w:t>
      </w:r>
    </w:p>
    <w:p w:rsidR="00276686" w:rsidRDefault="00276686" w:rsidP="009C3405">
      <w:pPr>
        <w:pStyle w:val="a3"/>
        <w:numPr>
          <w:ilvl w:val="0"/>
          <w:numId w:val="2"/>
        </w:numPr>
      </w:pPr>
      <w:r>
        <w:t>Συνολικός όγκος : 280</w:t>
      </w:r>
      <w:r>
        <w:rPr>
          <w:lang w:val="en-US"/>
        </w:rPr>
        <w:t xml:space="preserve">ml </w:t>
      </w:r>
      <w:r>
        <w:t>μέχρι 300</w:t>
      </w:r>
      <w:r>
        <w:rPr>
          <w:lang w:val="en-US"/>
        </w:rPr>
        <w:t>ml</w:t>
      </w:r>
    </w:p>
    <w:p w:rsidR="00030EC4" w:rsidRPr="00276686" w:rsidRDefault="00030EC4" w:rsidP="009C3405">
      <w:pPr>
        <w:pStyle w:val="a3"/>
        <w:numPr>
          <w:ilvl w:val="0"/>
          <w:numId w:val="2"/>
        </w:numPr>
      </w:pPr>
      <w:r>
        <w:t xml:space="preserve">Υλικό κατασκευής: Σιλικόνη , 100% </w:t>
      </w:r>
      <w:r w:rsidRPr="00030EC4">
        <w:rPr>
          <w:b/>
          <w:lang w:val="en-US"/>
        </w:rPr>
        <w:t>Latex</w:t>
      </w:r>
      <w:r w:rsidRPr="00030EC4">
        <w:rPr>
          <w:b/>
        </w:rPr>
        <w:t xml:space="preserve"> </w:t>
      </w:r>
      <w:r w:rsidRPr="00030EC4">
        <w:rPr>
          <w:b/>
          <w:lang w:val="en-US"/>
        </w:rPr>
        <w:t>Free</w:t>
      </w:r>
    </w:p>
    <w:p w:rsidR="00276686" w:rsidRDefault="00276686" w:rsidP="009C3405">
      <w:pPr>
        <w:pStyle w:val="a3"/>
        <w:numPr>
          <w:ilvl w:val="0"/>
          <w:numId w:val="2"/>
        </w:numPr>
      </w:pPr>
      <w:r>
        <w:t xml:space="preserve">Μέθοδος αποστείρωσης: Υγρά </w:t>
      </w:r>
      <w:r w:rsidR="00030EC4">
        <w:t>αποστείρωσης</w:t>
      </w:r>
      <w:r>
        <w:t>.</w:t>
      </w:r>
    </w:p>
    <w:p w:rsidR="0066781A" w:rsidRDefault="0066781A" w:rsidP="0066781A"/>
    <w:p w:rsidR="0066781A" w:rsidRPr="00153CBC" w:rsidRDefault="0066781A" w:rsidP="0066781A">
      <w:pPr>
        <w:pStyle w:val="Web"/>
        <w:spacing w:before="0" w:beforeAutospacing="0" w:after="0" w:line="240" w:lineRule="auto"/>
        <w:jc w:val="center"/>
        <w:rPr>
          <w:rFonts w:ascii="Tahoma" w:hAnsi="Tahoma" w:cs="Tahoma"/>
          <w:b/>
          <w:bCs/>
          <w:sz w:val="16"/>
          <w:szCs w:val="16"/>
          <w:u w:val="single"/>
        </w:rPr>
      </w:pPr>
      <w:r w:rsidRPr="00153CBC">
        <w:rPr>
          <w:rFonts w:ascii="Tahoma" w:hAnsi="Tahoma" w:cs="Tahoma"/>
          <w:b/>
          <w:bCs/>
          <w:sz w:val="16"/>
          <w:szCs w:val="16"/>
          <w:u w:val="single"/>
        </w:rPr>
        <w:t>ΓΕΝΙΚΟΙ – ΕΙΔΙΚΟΙ ΟΡΟΙ</w:t>
      </w:r>
    </w:p>
    <w:p w:rsidR="0066781A" w:rsidRPr="00153CBC" w:rsidRDefault="0066781A" w:rsidP="0066781A">
      <w:pPr>
        <w:pStyle w:val="Web"/>
        <w:spacing w:before="0" w:beforeAutospacing="0" w:after="0" w:line="240" w:lineRule="auto"/>
        <w:ind w:left="720"/>
        <w:jc w:val="center"/>
        <w:rPr>
          <w:rFonts w:ascii="Tahoma" w:hAnsi="Tahoma" w:cs="Tahoma"/>
          <w:sz w:val="16"/>
          <w:szCs w:val="16"/>
        </w:rPr>
      </w:pPr>
    </w:p>
    <w:p w:rsidR="0066781A" w:rsidRPr="00153CBC" w:rsidRDefault="0066781A" w:rsidP="0066781A">
      <w:pPr>
        <w:pStyle w:val="Web"/>
        <w:spacing w:before="0" w:beforeAutospacing="0" w:after="0" w:line="240" w:lineRule="auto"/>
        <w:ind w:right="-58"/>
        <w:jc w:val="both"/>
        <w:rPr>
          <w:rFonts w:ascii="Tahoma" w:hAnsi="Tahoma" w:cs="Tahoma"/>
          <w:sz w:val="16"/>
          <w:szCs w:val="16"/>
        </w:rPr>
      </w:pPr>
      <w:r w:rsidRPr="00153CBC">
        <w:rPr>
          <w:rFonts w:ascii="Tahoma" w:hAnsi="Tahoma" w:cs="Tahoma"/>
          <w:sz w:val="16"/>
          <w:szCs w:val="16"/>
        </w:rPr>
        <w:t>-Γίνονται δεκτές προσφορές για μέρος ή για το σύνολο της ζητούμενης ποσότητας.</w:t>
      </w:r>
    </w:p>
    <w:p w:rsidR="0066781A" w:rsidRPr="00153CBC" w:rsidRDefault="0066781A" w:rsidP="0066781A">
      <w:pPr>
        <w:pStyle w:val="Web"/>
        <w:spacing w:before="0" w:beforeAutospacing="0" w:after="0" w:line="240" w:lineRule="auto"/>
        <w:ind w:right="-58"/>
        <w:jc w:val="both"/>
        <w:rPr>
          <w:rFonts w:ascii="Tahoma" w:hAnsi="Tahoma" w:cs="Tahoma"/>
          <w:sz w:val="16"/>
          <w:szCs w:val="16"/>
        </w:rPr>
      </w:pPr>
      <w:r w:rsidRPr="00153CBC">
        <w:rPr>
          <w:rFonts w:ascii="Tahoma" w:hAnsi="Tahoma" w:cs="Tahoma"/>
          <w:sz w:val="16"/>
          <w:szCs w:val="16"/>
        </w:rPr>
        <w:t>-Οι συμμετέχοντες, οφείλουν να καταθέσουν, στην τεχνική προσφορά πιστοποιητικό καταλληλότητας CE MARK των προϊόντων που προσφέρουν, από πιστοποιημένο οργανισμό &amp; ΙSΟ κατασκευαστή (επίσημα μεταφρασμένα, στην Ελληνική γλώσσα )</w:t>
      </w:r>
    </w:p>
    <w:p w:rsidR="0066781A" w:rsidRPr="00153CBC" w:rsidRDefault="0066781A" w:rsidP="0066781A">
      <w:pPr>
        <w:pStyle w:val="Web"/>
        <w:spacing w:before="0" w:beforeAutospacing="0" w:after="0" w:line="240" w:lineRule="auto"/>
        <w:ind w:right="-58"/>
        <w:jc w:val="both"/>
        <w:rPr>
          <w:rFonts w:ascii="Tahoma" w:hAnsi="Tahoma" w:cs="Tahoma"/>
          <w:sz w:val="16"/>
          <w:szCs w:val="16"/>
        </w:rPr>
      </w:pPr>
      <w:r w:rsidRPr="00153CBC">
        <w:rPr>
          <w:rFonts w:ascii="Tahoma" w:hAnsi="Tahoma" w:cs="Tahoma"/>
          <w:sz w:val="16"/>
          <w:szCs w:val="16"/>
        </w:rPr>
        <w:t xml:space="preserve">-Τα κατατεθειμένα </w:t>
      </w:r>
      <w:proofErr w:type="spellStart"/>
      <w:r w:rsidRPr="00153CBC">
        <w:rPr>
          <w:rFonts w:ascii="Tahoma" w:hAnsi="Tahoma" w:cs="Tahoma"/>
          <w:sz w:val="16"/>
          <w:szCs w:val="16"/>
        </w:rPr>
        <w:t>prospectus</w:t>
      </w:r>
      <w:proofErr w:type="spellEnd"/>
      <w:r w:rsidRPr="00153CBC">
        <w:rPr>
          <w:rFonts w:ascii="Tahoma" w:hAnsi="Tahoma" w:cs="Tahoma"/>
          <w:sz w:val="16"/>
          <w:szCs w:val="16"/>
        </w:rPr>
        <w:t xml:space="preserve">, θα πρέπει να είναι τα πρωτότυπα του κατασκευαστικού οίκου. Σε αντίθετη περίπτωση θα πρέπει να συνοδεύονται από Υπεύθυνη Δήλωση, στην οποία θα δηλώνεται ότι τα αναγραφόμενα σε αυτά στοιχεία ταυτίζονται με τα στοιχεία του </w:t>
      </w:r>
      <w:proofErr w:type="spellStart"/>
      <w:r w:rsidRPr="00153CBC">
        <w:rPr>
          <w:rFonts w:ascii="Tahoma" w:hAnsi="Tahoma" w:cs="Tahoma"/>
          <w:sz w:val="16"/>
          <w:szCs w:val="16"/>
        </w:rPr>
        <w:t>prospectus</w:t>
      </w:r>
      <w:proofErr w:type="spellEnd"/>
      <w:r w:rsidRPr="00153CBC">
        <w:rPr>
          <w:rFonts w:ascii="Tahoma" w:hAnsi="Tahoma" w:cs="Tahoma"/>
          <w:sz w:val="16"/>
          <w:szCs w:val="16"/>
        </w:rPr>
        <w:t xml:space="preserve"> του κατασκευαστικού οίκου.</w:t>
      </w:r>
    </w:p>
    <w:p w:rsidR="0066781A" w:rsidRPr="00153CBC" w:rsidRDefault="0066781A" w:rsidP="0066781A">
      <w:pPr>
        <w:pStyle w:val="Web"/>
        <w:spacing w:before="0" w:beforeAutospacing="0" w:after="0" w:line="240" w:lineRule="auto"/>
        <w:ind w:right="-58"/>
        <w:jc w:val="both"/>
        <w:rPr>
          <w:rFonts w:ascii="Tahoma" w:hAnsi="Tahoma" w:cs="Tahoma"/>
          <w:sz w:val="16"/>
          <w:szCs w:val="16"/>
        </w:rPr>
      </w:pPr>
      <w:r w:rsidRPr="00153CBC">
        <w:rPr>
          <w:rFonts w:ascii="Tahoma" w:hAnsi="Tahoma" w:cs="Tahoma"/>
          <w:sz w:val="16"/>
          <w:szCs w:val="16"/>
        </w:rPr>
        <w:t xml:space="preserve">-Οι συμμετέχοντες θα πρέπει απαραίτητα, στην τεχνική και στην οικονομική προσφορά να αναφέρονται για κάθε προσφερόμενο είδος : </w:t>
      </w:r>
    </w:p>
    <w:p w:rsidR="0066781A" w:rsidRPr="00153CBC" w:rsidRDefault="0066781A" w:rsidP="0066781A">
      <w:pPr>
        <w:pStyle w:val="Web"/>
        <w:spacing w:before="0" w:beforeAutospacing="0" w:after="0" w:line="240" w:lineRule="auto"/>
        <w:ind w:right="-58"/>
        <w:jc w:val="both"/>
        <w:rPr>
          <w:rFonts w:ascii="Tahoma" w:hAnsi="Tahoma" w:cs="Tahoma"/>
          <w:sz w:val="16"/>
          <w:szCs w:val="16"/>
        </w:rPr>
      </w:pPr>
      <w:r w:rsidRPr="00153CBC">
        <w:rPr>
          <w:rFonts w:ascii="Tahoma" w:hAnsi="Tahoma" w:cs="Tahoma"/>
          <w:sz w:val="16"/>
          <w:szCs w:val="16"/>
        </w:rPr>
        <w:t xml:space="preserve">Α. με τον αύξοντα αριθμό, του πίνακα των ζητούμενων ειδών της διακήρυξης μας </w:t>
      </w:r>
    </w:p>
    <w:p w:rsidR="0066781A" w:rsidRPr="00153CBC" w:rsidRDefault="0066781A" w:rsidP="0066781A">
      <w:pPr>
        <w:pStyle w:val="Web"/>
        <w:spacing w:before="0" w:beforeAutospacing="0" w:after="0" w:line="240" w:lineRule="auto"/>
        <w:ind w:right="-58"/>
        <w:jc w:val="both"/>
        <w:rPr>
          <w:rFonts w:ascii="Tahoma" w:hAnsi="Tahoma" w:cs="Tahoma"/>
          <w:sz w:val="16"/>
          <w:szCs w:val="16"/>
        </w:rPr>
      </w:pPr>
      <w:r w:rsidRPr="00153CBC">
        <w:rPr>
          <w:rFonts w:ascii="Tahoma" w:hAnsi="Tahoma" w:cs="Tahoma"/>
          <w:sz w:val="16"/>
          <w:szCs w:val="16"/>
        </w:rPr>
        <w:t xml:space="preserve">Β. την εμπορική ονομασία – μάρκα - κωδικό, το εργοστάσιο και την χώρα κατασκευής του κάθε είδους </w:t>
      </w:r>
    </w:p>
    <w:p w:rsidR="0066781A" w:rsidRPr="00153CBC" w:rsidRDefault="0066781A" w:rsidP="0066781A">
      <w:pPr>
        <w:pStyle w:val="Web"/>
        <w:spacing w:before="0" w:beforeAutospacing="0" w:after="0" w:line="240" w:lineRule="auto"/>
        <w:ind w:right="-58"/>
        <w:jc w:val="both"/>
        <w:rPr>
          <w:rFonts w:ascii="Tahoma" w:hAnsi="Tahoma" w:cs="Tahoma"/>
          <w:sz w:val="16"/>
          <w:szCs w:val="16"/>
        </w:rPr>
      </w:pPr>
      <w:r w:rsidRPr="00153CBC">
        <w:rPr>
          <w:rFonts w:ascii="Tahoma" w:hAnsi="Tahoma" w:cs="Tahoma"/>
          <w:sz w:val="16"/>
          <w:szCs w:val="16"/>
        </w:rPr>
        <w:t xml:space="preserve">Γ. την συσκευασία </w:t>
      </w:r>
    </w:p>
    <w:p w:rsidR="0066781A" w:rsidRPr="00153CBC" w:rsidRDefault="0066781A" w:rsidP="0066781A">
      <w:pPr>
        <w:pStyle w:val="Web"/>
        <w:spacing w:before="0" w:beforeAutospacing="0" w:after="0" w:line="240" w:lineRule="auto"/>
        <w:ind w:right="-58"/>
        <w:jc w:val="both"/>
        <w:rPr>
          <w:rFonts w:ascii="Tahoma" w:hAnsi="Tahoma" w:cs="Tahoma"/>
          <w:sz w:val="16"/>
          <w:szCs w:val="16"/>
        </w:rPr>
      </w:pPr>
      <w:r w:rsidRPr="00153CBC">
        <w:rPr>
          <w:rFonts w:ascii="Tahoma" w:hAnsi="Tahoma" w:cs="Tahoma"/>
          <w:sz w:val="16"/>
          <w:szCs w:val="16"/>
        </w:rPr>
        <w:t>Δ. τον κωδικό ΕΚΑΠΤΥ</w:t>
      </w:r>
    </w:p>
    <w:p w:rsidR="0066781A" w:rsidRPr="00153CBC" w:rsidRDefault="0066781A" w:rsidP="0066781A">
      <w:pPr>
        <w:pStyle w:val="Web"/>
        <w:spacing w:before="0" w:beforeAutospacing="0" w:after="0" w:line="240" w:lineRule="auto"/>
        <w:ind w:right="-58"/>
        <w:jc w:val="both"/>
        <w:rPr>
          <w:rFonts w:ascii="Tahoma" w:hAnsi="Tahoma" w:cs="Tahoma"/>
          <w:sz w:val="16"/>
          <w:szCs w:val="16"/>
        </w:rPr>
      </w:pPr>
      <w:r w:rsidRPr="00153CBC">
        <w:rPr>
          <w:rFonts w:ascii="Tahoma" w:hAnsi="Tahoma" w:cs="Tahoma"/>
          <w:sz w:val="16"/>
          <w:szCs w:val="16"/>
        </w:rPr>
        <w:lastRenderedPageBreak/>
        <w:t xml:space="preserve">-Η προμηθεύτρια εταιρεία σε περίπτωση που είναι διαφορετική από την κατασκευάστρια να είναι εξουσιοδοτημένη από την κατασκευάστρια εταιρεία για την διακίνηση των προϊόντων της στα ελληνικά δημόσια, Στρατιωτικά και Ιδιωτικά Νοσοκομεία ώστε να διασφαλίζεται η ορθή/ έγκαιρη προμήθεια των προϊόντων στο νοσοκομείο, η οποία θα γίνεται σύμφωνα με την ισχύουσα Νομοθεσία καθώς και την τήρηση όλων των διαδικασιών ή σε πιθανή ανάκληση/ απόσυρση προϊόντος ή μετά από συμπλήρωση της «Κάρτας Αναφοράς Περιστατικών Χρηστών </w:t>
      </w:r>
      <w:proofErr w:type="spellStart"/>
      <w:r w:rsidRPr="00153CBC">
        <w:rPr>
          <w:rFonts w:ascii="Tahoma" w:hAnsi="Tahoma" w:cs="Tahoma"/>
          <w:sz w:val="16"/>
          <w:szCs w:val="16"/>
        </w:rPr>
        <w:t>Ιατροτεχνολογικών</w:t>
      </w:r>
      <w:proofErr w:type="spellEnd"/>
      <w:r w:rsidRPr="00153CBC">
        <w:rPr>
          <w:rFonts w:ascii="Tahoma" w:hAnsi="Tahoma" w:cs="Tahoma"/>
          <w:sz w:val="16"/>
          <w:szCs w:val="16"/>
        </w:rPr>
        <w:t xml:space="preserve"> Προϊόντων (λευκή κάρτα)» από τον χρήστη. </w:t>
      </w:r>
    </w:p>
    <w:p w:rsidR="0066781A" w:rsidRPr="00153CBC" w:rsidRDefault="0066781A" w:rsidP="0066781A">
      <w:pPr>
        <w:ind w:right="-58"/>
        <w:rPr>
          <w:rFonts w:ascii="Tahoma" w:hAnsi="Tahoma" w:cs="Tahoma"/>
          <w:sz w:val="16"/>
          <w:szCs w:val="16"/>
        </w:rPr>
      </w:pPr>
    </w:p>
    <w:p w:rsidR="0066781A" w:rsidRDefault="0066781A" w:rsidP="0066781A">
      <w:bookmarkStart w:id="54" w:name="_GoBack"/>
      <w:bookmarkEnd w:id="54"/>
    </w:p>
    <w:p w:rsidR="0066781A" w:rsidRPr="005601A7" w:rsidRDefault="0066781A" w:rsidP="0066781A"/>
    <w:sectPr w:rsidR="0066781A" w:rsidRPr="005601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A3D41"/>
    <w:multiLevelType w:val="hybridMultilevel"/>
    <w:tmpl w:val="8676C9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DB265D9"/>
    <w:multiLevelType w:val="hybridMultilevel"/>
    <w:tmpl w:val="8F1EF6D6"/>
    <w:lvl w:ilvl="0" w:tplc="A7FAB16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51"/>
    <w:rsid w:val="00020DBF"/>
    <w:rsid w:val="00030EC4"/>
    <w:rsid w:val="00276686"/>
    <w:rsid w:val="004E5D83"/>
    <w:rsid w:val="005601A7"/>
    <w:rsid w:val="005875AA"/>
    <w:rsid w:val="0066781A"/>
    <w:rsid w:val="007241B6"/>
    <w:rsid w:val="007D2D51"/>
    <w:rsid w:val="008744EC"/>
    <w:rsid w:val="00951B88"/>
    <w:rsid w:val="009C3405"/>
    <w:rsid w:val="00CF5797"/>
    <w:rsid w:val="00D546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1A7"/>
    <w:pPr>
      <w:ind w:left="720"/>
      <w:contextualSpacing/>
    </w:pPr>
  </w:style>
  <w:style w:type="paragraph" w:styleId="Web">
    <w:name w:val="Normal (Web)"/>
    <w:basedOn w:val="a"/>
    <w:uiPriority w:val="99"/>
    <w:unhideWhenUsed/>
    <w:rsid w:val="0066781A"/>
    <w:pPr>
      <w:spacing w:before="100" w:beforeAutospacing="1" w:after="142"/>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1A7"/>
    <w:pPr>
      <w:ind w:left="720"/>
      <w:contextualSpacing/>
    </w:pPr>
  </w:style>
  <w:style w:type="paragraph" w:styleId="Web">
    <w:name w:val="Normal (Web)"/>
    <w:basedOn w:val="a"/>
    <w:uiPriority w:val="99"/>
    <w:unhideWhenUsed/>
    <w:rsid w:val="0066781A"/>
    <w:pPr>
      <w:spacing w:before="100" w:beforeAutospacing="1" w:after="142"/>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6E5F-FC75-474E-9BA3-37846836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467</Words>
  <Characters>2524</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2022-04-14T07:44:00Z</dcterms:created>
  <dcterms:modified xsi:type="dcterms:W3CDTF">2022-05-13T09:03:00Z</dcterms:modified>
</cp:coreProperties>
</file>