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BC" w:rsidRDefault="00CD16CC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   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053FBC" w:rsidRDefault="00CD16CC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ΑΙΤΗΣΗ ΠΡΟΜΗΘΕΙΑΣ ΥΛΙΚΟΥ                         </w:t>
      </w:r>
    </w:p>
    <w:p w:rsidR="00053FBC" w:rsidRDefault="00CD16C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ΗΜΕΡΟΜΗΝΙΑ  </w:t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>19</w:t>
      </w:r>
      <w:r w:rsidRPr="00CD16CC">
        <w:rPr>
          <w:rFonts w:ascii="Times New Roman" w:hAnsi="Times New Roman"/>
          <w:b w:val="0"/>
          <w:bCs/>
          <w:sz w:val="22"/>
          <w:szCs w:val="22"/>
        </w:rPr>
        <w:t>-12</w:t>
      </w:r>
      <w:r>
        <w:rPr>
          <w:rFonts w:ascii="Times New Roman" w:hAnsi="Times New Roman"/>
          <w:b w:val="0"/>
          <w:bCs/>
          <w:sz w:val="22"/>
          <w:szCs w:val="22"/>
        </w:rPr>
        <w:t xml:space="preserve">-2022                                      </w:t>
      </w:r>
    </w:p>
    <w:p w:rsidR="00053FBC" w:rsidRDefault="00CD16C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</w:t>
      </w:r>
      <w:r>
        <w:rPr>
          <w:rFonts w:ascii="Times New Roman" w:hAnsi="Times New Roman"/>
          <w:bCs/>
          <w:sz w:val="22"/>
          <w:szCs w:val="22"/>
        </w:rPr>
        <w:t xml:space="preserve">                        </w:t>
      </w:r>
    </w:p>
    <w:p w:rsidR="00053FBC" w:rsidRDefault="00CD16C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 w:rsidR="00053FBC" w:rsidRDefault="00CD16C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 w:rsidR="00053FBC" w:rsidRDefault="00CD16CC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 w:rsidR="00053FBC" w:rsidRDefault="00CD16CC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 w:rsidR="00053FBC" w:rsidRDefault="00CD16CC">
      <w:pPr>
        <w:pStyle w:val="Heading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Ταχ</w:t>
      </w:r>
      <w:proofErr w:type="spellEnd"/>
      <w:r>
        <w:rPr>
          <w:rFonts w:ascii="Times New Roman" w:hAnsi="Times New Roman"/>
          <w:sz w:val="22"/>
          <w:szCs w:val="22"/>
        </w:rPr>
        <w:t>. Δ/</w:t>
      </w:r>
      <w:proofErr w:type="spellStart"/>
      <w:r>
        <w:rPr>
          <w:rFonts w:ascii="Times New Roman" w:hAnsi="Times New Roman"/>
          <w:sz w:val="22"/>
          <w:szCs w:val="22"/>
        </w:rPr>
        <w:t>νση</w:t>
      </w:r>
      <w:proofErr w:type="spellEnd"/>
      <w:r>
        <w:rPr>
          <w:rFonts w:ascii="Times New Roman" w:hAnsi="Times New Roman"/>
          <w:sz w:val="22"/>
          <w:szCs w:val="22"/>
        </w:rPr>
        <w:t xml:space="preserve"> : 21100 ΝΑΥ</w:t>
      </w:r>
      <w:r>
        <w:rPr>
          <w:rFonts w:ascii="Times New Roman" w:hAnsi="Times New Roman"/>
          <w:sz w:val="22"/>
          <w:szCs w:val="22"/>
        </w:rPr>
        <w:t>ΠΛΙΟ</w:t>
      </w:r>
    </w:p>
    <w:p w:rsidR="00053FBC" w:rsidRDefault="00CD16CC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2752361197</w:t>
      </w:r>
    </w:p>
    <w:p w:rsidR="00053FBC" w:rsidRDefault="00053FBC">
      <w:pPr>
        <w:pStyle w:val="Heading3"/>
        <w:rPr>
          <w:rFonts w:ascii="Times New Roman" w:hAnsi="Times New Roman"/>
        </w:rPr>
      </w:pPr>
    </w:p>
    <w:p w:rsidR="00053FBC" w:rsidRDefault="00CD16CC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 w:rsidR="00053FBC" w:rsidRDefault="00053FBC">
      <w:pPr>
        <w:jc w:val="center"/>
        <w:rPr>
          <w:sz w:val="22"/>
          <w:szCs w:val="22"/>
        </w:rPr>
      </w:pPr>
    </w:p>
    <w:p w:rsidR="00053FBC" w:rsidRDefault="00053FBC">
      <w:pPr>
        <w:jc w:val="center"/>
        <w:rPr>
          <w:sz w:val="22"/>
          <w:szCs w:val="22"/>
        </w:rPr>
      </w:pPr>
    </w:p>
    <w:p w:rsidR="00053FBC" w:rsidRDefault="00CD16CC">
      <w:pPr>
        <w:jc w:val="both"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Tahoma"/>
          <w:b/>
          <w:bCs/>
          <w:sz w:val="21"/>
          <w:szCs w:val="21"/>
          <w:lang w:eastAsia="en-US"/>
        </w:rPr>
        <w:t>Χαρτί φωτοτυπικού Α4  (</w:t>
      </w:r>
      <w:proofErr w:type="spellStart"/>
      <w:r>
        <w:rPr>
          <w:rFonts w:ascii="Calibri" w:eastAsia="Calibri" w:hAnsi="Calibri" w:cs="Tahoma"/>
          <w:b/>
          <w:bCs/>
          <w:sz w:val="21"/>
          <w:szCs w:val="21"/>
          <w:lang w:eastAsia="en-US"/>
        </w:rPr>
        <w:t>Πακετο</w:t>
      </w:r>
      <w:proofErr w:type="spellEnd"/>
      <w:r>
        <w:rPr>
          <w:rFonts w:ascii="Calibri" w:eastAsia="Calibri" w:hAnsi="Calibri" w:cs="Tahoma"/>
          <w:b/>
          <w:bCs/>
          <w:sz w:val="21"/>
          <w:szCs w:val="21"/>
          <w:lang w:eastAsia="en-US"/>
        </w:rPr>
        <w:t xml:space="preserve"> 500 Φύλλων λευκό </w:t>
      </w:r>
      <w:r w:rsidRPr="00CD16CC">
        <w:rPr>
          <w:rFonts w:ascii="Calibri" w:eastAsia="Calibri" w:hAnsi="Calibri" w:cs="Tahoma"/>
          <w:b/>
          <w:bCs/>
          <w:sz w:val="21"/>
          <w:szCs w:val="21"/>
          <w:lang w:eastAsia="en-US"/>
        </w:rPr>
        <w:t xml:space="preserve">) </w:t>
      </w:r>
      <w:r w:rsidRPr="00CD16CC">
        <w:rPr>
          <w:rFonts w:eastAsia="Calibri" w:cs="Tahoma"/>
          <w:lang w:eastAsia="en-US"/>
        </w:rPr>
        <w:t>Που</w:t>
      </w:r>
      <w:r>
        <w:rPr>
          <w:rFonts w:eastAsia="Calibri" w:cs="Tahoma"/>
          <w:lang w:eastAsia="en-US"/>
        </w:rPr>
        <w:t xml:space="preserve"> είναι απαραίτητ</w:t>
      </w:r>
      <w:r>
        <w:rPr>
          <w:rFonts w:eastAsia="Calibri" w:cs="Tahoma"/>
          <w:lang w:eastAsia="en-US"/>
        </w:rPr>
        <w:t>α</w:t>
      </w:r>
      <w:r>
        <w:rPr>
          <w:rFonts w:eastAsia="Calibri" w:cs="Tahoma"/>
          <w:lang w:eastAsia="en-US"/>
        </w:rPr>
        <w:t xml:space="preserve">   για  την   κάλυψη των αναγκών  της Νοσηλευτικής  Μονάδας  Ναυπλίου. </w:t>
      </w:r>
      <w:r>
        <w:rPr>
          <w:rFonts w:eastAsia="Calibri" w:cs="Tahoma"/>
          <w:strike/>
          <w:lang w:eastAsia="en-US"/>
        </w:rPr>
        <w:t xml:space="preserve"> </w:t>
      </w:r>
      <w:r>
        <w:rPr>
          <w:rFonts w:eastAsia="Calibri" w:cs="Tahoma"/>
          <w:lang w:val="en-US" w:eastAsia="en-US"/>
        </w:rPr>
        <w:t>CPV</w:t>
      </w:r>
      <w:proofErr w:type="gramStart"/>
      <w:r>
        <w:rPr>
          <w:rFonts w:eastAsia="Calibri" w:cs="Tahoma"/>
          <w:lang w:eastAsia="en-US"/>
        </w:rPr>
        <w:t>:</w:t>
      </w:r>
      <w:r>
        <w:rPr>
          <w:rFonts w:eastAsia="Calibri" w:cs="Tahoma"/>
          <w:lang w:val="en-US" w:eastAsia="en-US"/>
        </w:rPr>
        <w:t>30197643</w:t>
      </w:r>
      <w:proofErr w:type="gramEnd"/>
      <w:r>
        <w:rPr>
          <w:rFonts w:eastAsia="Calibri" w:cs="Tahoma"/>
          <w:lang w:val="en-US" w:eastAsia="en-US"/>
        </w:rPr>
        <w:t>-5</w:t>
      </w:r>
      <w:r>
        <w:rPr>
          <w:rFonts w:eastAsia="Calibri" w:cs="Tahoma"/>
          <w:lang w:eastAsia="en-US"/>
        </w:rPr>
        <w:t xml:space="preserve">     ΚΑΕ:</w:t>
      </w:r>
      <w:r>
        <w:rPr>
          <w:rFonts w:eastAsia="Calibri" w:cs="Tahoma"/>
          <w:lang w:val="en-US" w:eastAsia="en-US"/>
        </w:rPr>
        <w:t>1261</w:t>
      </w:r>
      <w:r>
        <w:rPr>
          <w:rFonts w:eastAsia="Calibri" w:cs="Tahoma"/>
          <w:lang w:eastAsia="en-US"/>
        </w:rPr>
        <w:t>α</w:t>
      </w:r>
      <w:r>
        <w:rPr>
          <w:rFonts w:eastAsia="Calibri" w:cs="Tahoma"/>
          <w:lang w:eastAsia="en-US"/>
        </w:rPr>
        <w:t xml:space="preserve"> , με  Φ.Π.Α.  24%  </w:t>
      </w:r>
    </w:p>
    <w:p w:rsidR="00053FBC" w:rsidRDefault="00CD16CC">
      <w:pPr>
        <w:pStyle w:val="Heading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tbl>
      <w:tblPr>
        <w:tblStyle w:val="TableNormal"/>
        <w:tblpPr w:leftFromText="180" w:rightFromText="180" w:vertAnchor="text" w:horzAnchor="margin" w:tblpXSpec="center" w:tblpY="251"/>
        <w:tblW w:w="618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493"/>
        <w:gridCol w:w="2602"/>
        <w:gridCol w:w="1421"/>
        <w:gridCol w:w="1403"/>
        <w:gridCol w:w="270"/>
      </w:tblGrid>
      <w:tr w:rsidR="00053FBC">
        <w:trPr>
          <w:trHeight w:val="738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53FBC" w:rsidRDefault="00053FBC">
            <w:pPr>
              <w:pStyle w:val="TableParagraph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53FBC" w:rsidRDefault="00CD16CC">
            <w:pPr>
              <w:pStyle w:val="TableParagraph"/>
              <w:spacing w:before="163"/>
              <w:ind w:left="271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Περιγραφή</w:t>
            </w:r>
            <w:proofErr w:type="spellEnd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Αιτήματος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53FBC" w:rsidRDefault="00053FBC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053FBC" w:rsidRDefault="00053FBC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053FBC" w:rsidRDefault="00CD16CC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Μον</w:t>
            </w:r>
            <w:proofErr w:type="spellEnd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.</w:t>
            </w:r>
          </w:p>
          <w:p w:rsidR="00053FBC" w:rsidRDefault="00CD16CC">
            <w:pPr>
              <w:pStyle w:val="TableParagraph"/>
              <w:spacing w:before="5" w:line="230" w:lineRule="atLeast"/>
              <w:ind w:left="65" w:right="37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Μέτρησης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53FBC" w:rsidRDefault="00CD16CC">
            <w:pPr>
              <w:pStyle w:val="TableParagraph"/>
              <w:spacing w:before="163"/>
              <w:ind w:left="58" w:right="19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Ποσότητα</w:t>
            </w:r>
            <w:proofErr w:type="spellEnd"/>
          </w:p>
        </w:tc>
        <w:tc>
          <w:tcPr>
            <w:tcW w:w="270" w:type="dxa"/>
          </w:tcPr>
          <w:p w:rsidR="00053FBC" w:rsidRDefault="00053FBC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053FBC">
        <w:trPr>
          <w:trHeight w:val="41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FBC" w:rsidRDefault="00053FBC">
            <w:pPr>
              <w:pStyle w:val="TableParagraph"/>
              <w:spacing w:before="168"/>
              <w:ind w:right="13"/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053FBC" w:rsidRDefault="00CD16CC">
            <w:pPr>
              <w:pStyle w:val="TableParagraph"/>
              <w:spacing w:before="168"/>
              <w:ind w:right="13"/>
              <w:rPr>
                <w:rFonts w:ascii="Calibri" w:hAnsi="Calibri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BC" w:rsidRPr="00CD16CC" w:rsidRDefault="00CD16CC">
            <w:pPr>
              <w:widowControl w:val="0"/>
              <w:jc w:val="both"/>
              <w:rPr>
                <w:rFonts w:cs="Tahoma"/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Tahoma"/>
                <w:b/>
                <w:bCs/>
                <w:sz w:val="21"/>
                <w:szCs w:val="21"/>
                <w:lang w:eastAsia="en-US"/>
              </w:rPr>
              <w:t>Χαρτί φωτοτυπικού Α4  (</w:t>
            </w:r>
            <w:proofErr w:type="spellStart"/>
            <w:r>
              <w:rPr>
                <w:rFonts w:ascii="Calibri" w:eastAsia="Calibri" w:hAnsi="Calibri" w:cs="Tahoma"/>
                <w:b/>
                <w:bCs/>
                <w:sz w:val="21"/>
                <w:szCs w:val="21"/>
                <w:lang w:eastAsia="en-US"/>
              </w:rPr>
              <w:t>Πακετο</w:t>
            </w:r>
            <w:proofErr w:type="spellEnd"/>
            <w:r>
              <w:rPr>
                <w:rFonts w:ascii="Calibri" w:eastAsia="Calibri" w:hAnsi="Calibri" w:cs="Tahoma"/>
                <w:b/>
                <w:bCs/>
                <w:sz w:val="21"/>
                <w:szCs w:val="21"/>
                <w:lang w:eastAsia="en-US"/>
              </w:rPr>
              <w:t xml:space="preserve"> 500 Φύλλων λευκό </w:t>
            </w:r>
            <w:r w:rsidRPr="00CD16CC">
              <w:rPr>
                <w:rFonts w:ascii="Calibri" w:eastAsia="Calibri" w:hAnsi="Calibri" w:cs="Tahoma"/>
                <w:b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BC" w:rsidRDefault="00053FBC">
            <w:pPr>
              <w:widowControl w:val="0"/>
              <w:rPr>
                <w:rFonts w:ascii="Calibri" w:hAnsi="Calibri" w:cs="Tahoma"/>
                <w:sz w:val="21"/>
                <w:szCs w:val="21"/>
                <w:lang w:bidi="el-GR"/>
              </w:rPr>
            </w:pPr>
          </w:p>
          <w:p w:rsidR="00053FBC" w:rsidRDefault="00CD16CC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 xml:space="preserve"> Τεμάχια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BC" w:rsidRDefault="00053FBC">
            <w:pPr>
              <w:widowControl w:val="0"/>
              <w:rPr>
                <w:rFonts w:ascii="Calibri" w:hAnsi="Calibri" w:cs="Tahoma"/>
                <w:sz w:val="21"/>
                <w:szCs w:val="21"/>
                <w:lang w:bidi="el-GR"/>
              </w:rPr>
            </w:pPr>
          </w:p>
          <w:p w:rsidR="00053FBC" w:rsidRDefault="00CD16CC">
            <w:pPr>
              <w:widowControl w:val="0"/>
              <w:rPr>
                <w:rFonts w:cs="Tahoma"/>
                <w:sz w:val="21"/>
                <w:szCs w:val="21"/>
                <w:lang w:val="en-US" w:bidi="el-GR"/>
              </w:rPr>
            </w:pPr>
            <w:r>
              <w:rPr>
                <w:rFonts w:cs="Tahoma"/>
                <w:sz w:val="21"/>
                <w:szCs w:val="21"/>
                <w:lang w:val="en-US" w:bidi="el-GR"/>
              </w:rPr>
              <w:t>115</w:t>
            </w:r>
          </w:p>
        </w:tc>
        <w:tc>
          <w:tcPr>
            <w:tcW w:w="270" w:type="dxa"/>
          </w:tcPr>
          <w:p w:rsidR="00053FBC" w:rsidRDefault="00053FBC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</w:p>
        </w:tc>
      </w:tr>
    </w:tbl>
    <w:p w:rsidR="00053FBC" w:rsidRDefault="00CD16C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053FBC" w:rsidRDefault="00CD16C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053FBC" w:rsidRDefault="00CD16C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r>
        <w:t xml:space="preserve">Καταληκτική ημερομηνία  προσφορών έως </w:t>
      </w:r>
      <w:r w:rsidRPr="00CD16CC">
        <w:t>20</w:t>
      </w:r>
      <w:r>
        <w:t>/12/2022 Ώρα 12:00πμ</w:t>
      </w:r>
    </w:p>
    <w:p w:rsidR="00053FBC" w:rsidRDefault="00CD16C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r>
        <w:rPr>
          <w:b/>
          <w:bCs/>
          <w:lang w:val="en-US"/>
        </w:rPr>
        <w:t>thimios.dimas</w:t>
      </w:r>
      <w:hyperlink r:id="rId6" w:tgtFrame="Σύνθεση μηνύματος προς">
        <w:r>
          <w:rPr>
            <w:b/>
            <w:bCs/>
            <w:lang w:val="en-US"/>
          </w:rPr>
          <w:t>@gnn.gov.gr</w:t>
        </w:r>
      </w:hyperlink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053FBC" w:rsidRDefault="00053FBC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sectPr w:rsidR="00053FBC" w:rsidSect="00053FBC">
      <w:pgSz w:w="11906" w:h="16838"/>
      <w:pgMar w:top="2379" w:right="851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053FBC"/>
    <w:rsid w:val="00053FBC"/>
    <w:rsid w:val="00C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customStyle="1" w:styleId="3Char">
    <w:name w:val="Επικεφαλίδα 3 Char"/>
    <w:basedOn w:val="a0"/>
    <w:link w:val="Heading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Footer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Κουκκίδες"/>
    <w:qFormat/>
    <w:rsid w:val="00053FBC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character" w:customStyle="1" w:styleId="header-title">
    <w:name w:val="header-title"/>
    <w:basedOn w:val="a0"/>
    <w:qFormat/>
    <w:rsid w:val="00F062C5"/>
  </w:style>
  <w:style w:type="character" w:customStyle="1" w:styleId="a5">
    <w:name w:val="Σύνδεσμος διαδικτύου"/>
    <w:basedOn w:val="a0"/>
    <w:uiPriority w:val="99"/>
    <w:unhideWhenUsed/>
    <w:rsid w:val="00F062C5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rsid w:val="00053FB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053FBC"/>
    <w:pPr>
      <w:spacing w:after="140" w:line="288" w:lineRule="auto"/>
    </w:pPr>
  </w:style>
  <w:style w:type="paragraph" w:styleId="a8">
    <w:name w:val="List"/>
    <w:basedOn w:val="a7"/>
    <w:rsid w:val="00053FBC"/>
    <w:rPr>
      <w:rFonts w:cs="Mangal"/>
    </w:rPr>
  </w:style>
  <w:style w:type="paragraph" w:customStyle="1" w:styleId="Caption">
    <w:name w:val="Caption"/>
    <w:basedOn w:val="a"/>
    <w:qFormat/>
    <w:rsid w:val="00053FBC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qFormat/>
    <w:rsid w:val="00053FBC"/>
    <w:pPr>
      <w:suppressLineNumbers/>
    </w:pPr>
    <w:rPr>
      <w:rFonts w:cs="Mangal"/>
    </w:rPr>
  </w:style>
  <w:style w:type="paragraph" w:styleId="aa">
    <w:name w:val="caption"/>
    <w:basedOn w:val="a"/>
    <w:qFormat/>
    <w:rsid w:val="00053FBC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053FBC"/>
  </w:style>
  <w:style w:type="paragraph" w:customStyle="1" w:styleId="Header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d">
    <w:name w:val="Περιεχόμενα πίνακα"/>
    <w:basedOn w:val="a"/>
    <w:qFormat/>
    <w:rsid w:val="00053FBC"/>
    <w:pPr>
      <w:suppressLineNumbers/>
    </w:pPr>
  </w:style>
  <w:style w:type="paragraph" w:customStyle="1" w:styleId="ae">
    <w:name w:val="Επικεφαλίδα πίνακα"/>
    <w:basedOn w:val="ad"/>
    <w:qFormat/>
    <w:rsid w:val="00053FBC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053FBC"/>
  </w:style>
  <w:style w:type="table" w:styleId="af1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ouroufidis@gnn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D5B7-C9C6-490A-AE56-37AF1639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58</cp:revision>
  <cp:lastPrinted>2022-06-01T08:38:00Z</cp:lastPrinted>
  <dcterms:created xsi:type="dcterms:W3CDTF">2021-01-20T10:10:00Z</dcterms:created>
  <dcterms:modified xsi:type="dcterms:W3CDTF">2022-12-19T10:16:00Z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