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/>
        <w:drawing>
          <wp:inline distT="0" distB="0" distL="0" distR="0">
            <wp:extent cx="419100" cy="4191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ΑΙΤΗΣΗ ΠΡΟΜΗΘΕΙΑΣ ΥΛΙΚΟΥ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                                                                          ΗΜΕΡΟΜΗΝΙΑ 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2"/>
          <w:szCs w:val="22"/>
          <w:lang w:val="en-US" w:eastAsia="el-GR" w:bidi="ar-SA"/>
        </w:rPr>
        <w:t>12-12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-2022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 xml:space="preserve">ΙΟΝΙΩΝ ΝΗΣΩΝ,                                       Αριθ. Πρωτ.:        </w:t>
      </w:r>
      <w:r>
        <w:rPr>
          <w:rFonts w:ascii="Times New Roman" w:hAnsi="Times New Roman"/>
          <w:bCs/>
          <w:sz w:val="22"/>
          <w:szCs w:val="22"/>
        </w:rPr>
        <w:t>9550</w:t>
      </w:r>
      <w:r>
        <w:rPr>
          <w:rFonts w:ascii="Times New Roman" w:hAnsi="Times New Roman"/>
          <w:bCs/>
          <w:sz w:val="22"/>
          <w:szCs w:val="22"/>
        </w:rPr>
        <w:t xml:space="preserve">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ΓΡΑΦΕΙΟ : ΔΙΑΧΕΙΡΙΣΗΣ ΥΛΙΚΟΥ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Ταχ. Δ/νση : 21100 ΝΑΥΠΛΙΟ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2752361109 - 229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Παρακαλούμε όπως   μας καταθέσετε προσφορά για</w:t>
      </w:r>
      <w:r>
        <w:rPr>
          <w:sz w:val="22"/>
          <w:szCs w:val="22"/>
          <w:lang w:val="el-GR"/>
        </w:rPr>
        <w:t xml:space="preserve"> </w:t>
      </w:r>
      <w:r>
        <w:rPr>
          <w:rFonts w:eastAsia="Calibri" w:cs="Tahoma"/>
          <w:b/>
          <w:color w:val="00000A"/>
          <w:kern w:val="0"/>
          <w:sz w:val="24"/>
          <w:szCs w:val="24"/>
          <w:u w:val="single"/>
          <w:lang w:val="en-US" w:eastAsia="en-US" w:bidi="ar-SA"/>
        </w:rPr>
        <w:t>λ</w:t>
      </w:r>
      <w:r>
        <w:rPr>
          <w:rFonts w:eastAsia="Calibri" w:cs="Tahoma"/>
          <w:b/>
          <w:color w:val="00000A"/>
          <w:kern w:val="0"/>
          <w:sz w:val="24"/>
          <w:szCs w:val="24"/>
          <w:u w:val="single"/>
          <w:lang w:val="el-GR" w:eastAsia="en-US" w:bidi="ar-SA"/>
        </w:rPr>
        <w:t>άστιχο/σωλήνα σιλικόνης για αναρρόφηση και βελόνες</w:t>
      </w:r>
      <w:r>
        <w:rPr>
          <w:rFonts w:eastAsia="Calibri" w:cs="Tahoma"/>
          <w:b/>
          <w:color w:val="00000A"/>
          <w:kern w:val="0"/>
          <w:sz w:val="24"/>
          <w:szCs w:val="24"/>
          <w:u w:val="single"/>
          <w:lang w:val="en-US" w:eastAsia="en-US" w:bidi="ar-SA"/>
        </w:rPr>
        <w:t xml:space="preserve"> verres</w:t>
      </w:r>
      <w:r>
        <w:rPr>
          <w:rFonts w:eastAsia="Calibri" w:cs="Tahoma"/>
          <w:b/>
          <w:color w:val="00000A"/>
          <w:kern w:val="0"/>
          <w:sz w:val="24"/>
          <w:szCs w:val="24"/>
          <w:u w:val="single"/>
          <w:lang w:val="el-GR" w:eastAsia="en-US" w:bidi="ar-SA"/>
        </w:rPr>
        <w:t xml:space="preserve"> μήκους 120</w:t>
      </w:r>
      <w:r>
        <w:rPr>
          <w:rFonts w:eastAsia="Calibri" w:cs="Tahoma"/>
          <w:b/>
          <w:color w:val="00000A"/>
          <w:kern w:val="0"/>
          <w:sz w:val="24"/>
          <w:szCs w:val="24"/>
          <w:u w:val="single"/>
          <w:lang w:val="en-US" w:eastAsia="en-US" w:bidi="ar-SA"/>
        </w:rPr>
        <w:t>mm</w:t>
      </w:r>
      <w:r>
        <w:rPr>
          <w:rFonts w:eastAsia="Calibri" w:cs="Tahoma"/>
          <w:lang w:val="el-GR" w:eastAsia="en-US"/>
        </w:rPr>
        <w:t xml:space="preserve">  </w:t>
      </w:r>
      <w:r>
        <w:rPr>
          <w:rFonts w:eastAsia="Calibri" w:cs="Tahoma"/>
          <w:lang w:eastAsia="en-US"/>
        </w:rPr>
        <w:t>που   είναι   απαραίτητ</w:t>
      </w:r>
      <w:r>
        <w:rPr>
          <w:rFonts w:eastAsia="Calibri" w:cs="Tahoma"/>
          <w:lang w:val="el-GR" w:eastAsia="en-US"/>
        </w:rPr>
        <w:t>α</w:t>
      </w:r>
      <w:r>
        <w:rPr>
          <w:rFonts w:eastAsia="Calibri" w:cs="Tahoma"/>
          <w:lang w:eastAsia="en-US"/>
        </w:rPr>
        <w:t xml:space="preserve">   για  την   κάλυψη των αναγκών   του   χειρουργείου  της 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cs="Tahoma"/>
        </w:rPr>
        <w:t xml:space="preserve"> 33140000-3</w:t>
      </w:r>
      <w:r>
        <w:rPr>
          <w:rFonts w:eastAsia="Calibri" w:cs="Tahoma"/>
          <w:lang w:eastAsia="en-US"/>
        </w:rPr>
        <w:t xml:space="preserve">     ΚΑΕ:</w:t>
      </w:r>
      <w:r>
        <w:rPr>
          <w:rFonts w:eastAsia="Calibri" w:cs="Tahoma"/>
          <w:color w:val="00000A"/>
          <w:kern w:val="0"/>
          <w:sz w:val="24"/>
          <w:szCs w:val="24"/>
          <w:lang w:val="el-GR" w:eastAsia="en-US" w:bidi="ar-SA"/>
        </w:rPr>
        <w:t>1311α</w:t>
      </w:r>
      <w:r>
        <w:rPr>
          <w:rFonts w:eastAsia="Calibri" w:cs="Tahoma"/>
          <w:lang w:eastAsia="en-US"/>
        </w:rPr>
        <w:t xml:space="preserve"> , με  Φ.Π.Α.  24%  </w:t>
      </w:r>
    </w:p>
    <w:p>
      <w:pPr>
        <w:pStyle w:val="3"/>
        <w:rPr>
          <w:rFonts w:ascii="Times New Roman" w:hAnsi="Times New Roman"/>
        </w:rPr>
      </w:pPr>
      <w:r>
        <w:rPr>
          <w:rFonts w:cs="Tahoma" w:ascii="Times New Roman" w:hAnsi="Times New Roman"/>
          <w:b w:val="false"/>
        </w:rPr>
        <w:t xml:space="preserve">                                                            </w:t>
      </w:r>
    </w:p>
    <w:tbl>
      <w:tblPr>
        <w:tblStyle w:val="TableNormal"/>
        <w:tblpPr w:vertAnchor="text" w:horzAnchor="margin" w:tblpXSpec="center" w:leftFromText="180" w:rightFromText="180" w:tblpY="251"/>
        <w:tblW w:w="61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3"/>
        <w:gridCol w:w="2602"/>
        <w:gridCol w:w="1421"/>
        <w:gridCol w:w="1403"/>
        <w:gridCol w:w="270"/>
      </w:tblGrid>
      <w:tr>
        <w:trPr>
          <w:trHeight w:val="738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 w:val="false"/>
                <w:bCs w:val="false"/>
                <w:kern w:val="0"/>
                <w:sz w:val="21"/>
                <w:szCs w:val="21"/>
                <w:lang w:val="en-US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271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color w:val="47638B"/>
                <w:kern w:val="0"/>
                <w:sz w:val="21"/>
                <w:szCs w:val="21"/>
                <w:lang w:val="en-US"/>
              </w:rPr>
              <w:t>Περιγραφή Αιτήματος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color w:val="47638B"/>
                <w:kern w:val="0"/>
                <w:sz w:val="21"/>
                <w:szCs w:val="21"/>
                <w:lang w:val="en-US"/>
              </w:rPr>
              <w:t>Μον.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5" w:after="0"/>
              <w:ind w:left="65" w:right="37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color w:val="47638B"/>
                <w:kern w:val="0"/>
                <w:sz w:val="21"/>
                <w:szCs w:val="21"/>
                <w:lang w:val="en-US"/>
              </w:rPr>
              <w:t>Μέτρησης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58" w:right="19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color w:val="47638B"/>
                <w:kern w:val="0"/>
                <w:sz w:val="21"/>
                <w:szCs w:val="21"/>
                <w:lang w:val="en-US"/>
              </w:rPr>
              <w:t>Ποσότητα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Tahoma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Calibri" w:hAnsi="Calibri"/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414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 w:val="false"/>
                <w:bCs w:val="false"/>
                <w:kern w:val="0"/>
                <w:sz w:val="21"/>
                <w:szCs w:val="21"/>
                <w:lang w:val="en-U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 w:val="false"/>
                <w:bCs w:val="false"/>
                <w:kern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Tahoma"/>
                <w:b/>
                <w:b/>
                <w:bCs/>
                <w:sz w:val="21"/>
                <w:szCs w:val="21"/>
                <w:u w:val="single"/>
                <w:lang w:val="el-GR"/>
              </w:rPr>
            </w:pPr>
            <w:r>
              <w:rPr>
                <w:rFonts w:cs="Tahoma" w:ascii="Calibri" w:hAnsi="Calibri"/>
                <w:b/>
                <w:bCs/>
                <w:kern w:val="0"/>
                <w:sz w:val="21"/>
                <w:szCs w:val="21"/>
                <w:u w:val="single"/>
                <w:lang w:val="el-GR" w:bidi="ar-SA"/>
              </w:rPr>
              <w:t>Σωλήνας σιλικόνης για συσκευή αναρρόφησης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Tahoma"/>
                <w:b w:val="false"/>
                <w:b w:val="false"/>
                <w:bCs w:val="false"/>
                <w:sz w:val="21"/>
                <w:szCs w:val="21"/>
                <w:u w:val="single"/>
              </w:rPr>
            </w:pPr>
            <w:r>
              <w:rPr>
                <w:rFonts w:cs="Tahoma" w:ascii="Calibri" w:hAnsi="Calibri"/>
                <w:b/>
                <w:bCs/>
                <w:sz w:val="21"/>
                <w:szCs w:val="21"/>
                <w:u w:val="single"/>
                <w:lang w:val="el-GR"/>
              </w:rPr>
              <w:t>πάχος 2</w:t>
            </w:r>
            <w:r>
              <w:rPr>
                <w:rFonts w:cs="Tahoma" w:ascii="Calibri" w:hAnsi="Calibri"/>
                <w:b/>
                <w:bCs/>
                <w:sz w:val="21"/>
                <w:szCs w:val="21"/>
                <w:u w:val="single"/>
                <w:lang w:val="en-US"/>
              </w:rPr>
              <w:t>mm</w:t>
            </w:r>
            <w:r>
              <w:rPr>
                <w:rFonts w:cs="Tahoma" w:ascii="Calibri" w:hAnsi="Calibri"/>
                <w:b w:val="false"/>
                <w:bCs w:val="false"/>
                <w:sz w:val="21"/>
                <w:szCs w:val="21"/>
                <w:u w:val="single"/>
                <w:lang w:val="en-US"/>
              </w:rPr>
              <w:t xml:space="preserve">, </w:t>
            </w:r>
            <w:r>
              <w:rPr>
                <w:rFonts w:cs="Tahoma" w:ascii="Calibri" w:hAnsi="Calibri"/>
                <w:b w:val="false"/>
                <w:bCs w:val="false"/>
                <w:sz w:val="21"/>
                <w:szCs w:val="21"/>
                <w:u w:val="single"/>
                <w:lang w:val="el-GR"/>
              </w:rPr>
              <w:t>εσωτερικη διάμετρος 8</w:t>
            </w:r>
            <w:r>
              <w:rPr>
                <w:rFonts w:cs="Tahoma" w:ascii="Calibri" w:hAnsi="Calibri"/>
                <w:b w:val="false"/>
                <w:bCs w:val="false"/>
                <w:sz w:val="21"/>
                <w:szCs w:val="21"/>
                <w:u w:val="single"/>
                <w:lang w:val="en-US"/>
              </w:rPr>
              <w:t>mm,</w:t>
            </w:r>
            <w:r>
              <w:rPr>
                <w:rFonts w:cs="Tahoma" w:ascii="Calibri" w:hAnsi="Calibri"/>
                <w:b w:val="false"/>
                <w:bCs w:val="false"/>
                <w:sz w:val="21"/>
                <w:szCs w:val="21"/>
                <w:u w:val="single"/>
                <w:lang w:val="el-GR"/>
              </w:rPr>
              <w:t>εξ.διάμετρος 1</w:t>
            </w:r>
            <w:r>
              <w:rPr>
                <w:rFonts w:cs="Tahoma" w:ascii="Calibri" w:hAnsi="Calibri"/>
                <w:b w:val="false"/>
                <w:bCs w:val="false"/>
                <w:sz w:val="21"/>
                <w:szCs w:val="21"/>
                <w:u w:val="single"/>
                <w:lang w:val="en-US"/>
              </w:rPr>
              <w:t>cm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Tahoma"/>
                <w:b w:val="false"/>
                <w:b w:val="false"/>
                <w:bCs w:val="false"/>
                <w:sz w:val="21"/>
                <w:szCs w:val="21"/>
                <w:lang w:bidi="el-GR"/>
              </w:rPr>
            </w:pPr>
            <w:r>
              <w:rPr>
                <w:rFonts w:cs="Tahoma" w:ascii="Calibri" w:hAnsi="Calibri"/>
                <w:b w:val="false"/>
                <w:bCs w:val="false"/>
                <w:sz w:val="21"/>
                <w:szCs w:val="21"/>
                <w:lang w:bidi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Tahoma"/>
                <w:b w:val="false"/>
                <w:b w:val="false"/>
                <w:bCs w:val="false"/>
                <w:sz w:val="21"/>
                <w:szCs w:val="21"/>
                <w:lang w:bidi="ar-SA"/>
              </w:rPr>
            </w:pPr>
            <w:r>
              <w:rPr>
                <w:rFonts w:eastAsia="Times New Roman" w:cs="Tahoma" w:ascii="Calibri" w:hAnsi="Calibri"/>
                <w:b w:val="false"/>
                <w:bCs w:val="false"/>
                <w:color w:val="00000A"/>
                <w:kern w:val="0"/>
                <w:sz w:val="21"/>
                <w:szCs w:val="21"/>
                <w:lang w:val="el-GR" w:eastAsia="el-GR" w:bidi="ar-SA"/>
              </w:rPr>
              <w:t xml:space="preserve">   </w:t>
            </w:r>
            <w:r>
              <w:rPr>
                <w:rFonts w:eastAsia="Times New Roman" w:cs="Tahoma" w:ascii="Calibri" w:hAnsi="Calibri"/>
                <w:b w:val="false"/>
                <w:bCs w:val="false"/>
                <w:color w:val="00000A"/>
                <w:kern w:val="0"/>
                <w:sz w:val="21"/>
                <w:szCs w:val="21"/>
                <w:lang w:val="el-GR" w:eastAsia="el-GR" w:bidi="ar-SA"/>
              </w:rPr>
              <w:t>μέτρο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Tahoma"/>
                <w:b w:val="false"/>
                <w:b w:val="false"/>
                <w:bCs w:val="false"/>
                <w:sz w:val="21"/>
                <w:szCs w:val="21"/>
                <w:lang w:bidi="el-GR"/>
              </w:rPr>
            </w:pPr>
            <w:r>
              <w:rPr>
                <w:rFonts w:cs="Tahoma" w:ascii="Calibri" w:hAnsi="Calibri"/>
                <w:b w:val="false"/>
                <w:bCs w:val="false"/>
                <w:sz w:val="21"/>
                <w:szCs w:val="21"/>
                <w:lang w:bidi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Tahoma"/>
                <w:b w:val="false"/>
                <w:b w:val="false"/>
                <w:bCs w:val="false"/>
                <w:sz w:val="21"/>
                <w:szCs w:val="21"/>
                <w:lang w:bidi="el-GR"/>
              </w:rPr>
            </w:pPr>
            <w:r>
              <w:rPr>
                <w:rFonts w:cs="Tahoma" w:ascii="Calibri" w:hAnsi="Calibri"/>
                <w:b w:val="false"/>
                <w:bCs w:val="false"/>
                <w:kern w:val="0"/>
                <w:sz w:val="21"/>
                <w:szCs w:val="21"/>
                <w:lang w:val="en-US" w:bidi="el-GR"/>
              </w:rPr>
              <w:t xml:space="preserve">     </w:t>
            </w:r>
            <w:r>
              <w:rPr>
                <w:rFonts w:eastAsia="Times New Roman" w:cs="Tahoma" w:ascii="Calibri" w:hAnsi="Calibri"/>
                <w:b w:val="false"/>
                <w:bCs w:val="false"/>
                <w:color w:val="00000A"/>
                <w:kern w:val="0"/>
                <w:sz w:val="21"/>
                <w:szCs w:val="21"/>
                <w:lang w:val="el-GR" w:eastAsia="el-GR" w:bidi="el-GR"/>
              </w:rPr>
              <w:t>20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Tahoma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Calibri" w:hAnsi="Calibri"/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414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b w:val="false"/>
                <w:bCs w:val="false"/>
                <w:kern w:val="0"/>
                <w:sz w:val="21"/>
                <w:szCs w:val="21"/>
                <w:lang w:val="el-GR"/>
              </w:rPr>
              <w:t>2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Tahoma"/>
                <w:b/>
                <w:b/>
                <w:bCs/>
                <w:sz w:val="21"/>
                <w:szCs w:val="21"/>
                <w:u w:val="single"/>
                <w:lang w:val="el-GR"/>
              </w:rPr>
            </w:pPr>
            <w:r>
              <w:rPr>
                <w:rFonts w:eastAsia="Times New Roman" w:cs="Tahoma" w:ascii="Calibri" w:hAnsi="Calibri"/>
                <w:b/>
                <w:bCs/>
                <w:color w:val="00000A"/>
                <w:kern w:val="0"/>
                <w:sz w:val="21"/>
                <w:szCs w:val="21"/>
                <w:u w:val="single"/>
                <w:lang w:val="el-GR" w:eastAsia="el-GR" w:bidi="ar-SA"/>
              </w:rPr>
              <w:t>Βελόνες verres μήκους 120mm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Tahoma"/>
                <w:b w:val="false"/>
                <w:b w:val="false"/>
                <w:bCs w:val="false"/>
                <w:sz w:val="21"/>
                <w:szCs w:val="21"/>
                <w:u w:val="single"/>
                <w:lang w:val="el-GR"/>
              </w:rPr>
            </w:pPr>
            <w:r>
              <w:rPr>
                <w:rFonts w:eastAsia="Times New Roman" w:cs="Tahoma" w:ascii="Calibri" w:hAnsi="Calibri"/>
                <w:b w:val="false"/>
                <w:bCs w:val="false"/>
                <w:color w:val="00000A"/>
                <w:kern w:val="0"/>
                <w:sz w:val="21"/>
                <w:szCs w:val="21"/>
                <w:u w:val="single"/>
                <w:lang w:val="en-US" w:eastAsia="el-GR" w:bidi="ar-SA"/>
              </w:rPr>
              <w:t>Να είναι ατραυματική σε μ</w:t>
            </w:r>
            <w:r>
              <w:rPr>
                <w:rFonts w:eastAsia="Times New Roman" w:cs="Tahoma" w:ascii="Calibri" w:hAnsi="Calibri"/>
                <w:b w:val="false"/>
                <w:bCs w:val="false"/>
                <w:color w:val="00000A"/>
                <w:kern w:val="0"/>
                <w:sz w:val="21"/>
                <w:szCs w:val="21"/>
                <w:u w:val="single"/>
                <w:lang w:val="el-GR" w:eastAsia="el-GR" w:bidi="ar-SA"/>
              </w:rPr>
              <w:t>έγεθος</w:t>
            </w:r>
            <w:r>
              <w:rPr>
                <w:rFonts w:eastAsia="Times New Roman" w:cs="Tahoma" w:ascii="Calibri" w:hAnsi="Calibri"/>
                <w:b w:val="false"/>
                <w:bCs w:val="false"/>
                <w:color w:val="00000A"/>
                <w:kern w:val="0"/>
                <w:sz w:val="21"/>
                <w:szCs w:val="21"/>
                <w:u w:val="single"/>
                <w:lang w:val="en-US" w:eastAsia="el-GR" w:bidi="ar-SA"/>
              </w:rPr>
              <w:t xml:space="preserve"> 120 mm. Να διαθέτει βαλβίδα αέρος , οπτικό δείκτη επιβεβαίωσης εισόδου στην κοιλιακή</w:t>
              <w:br/>
              <w:t>χώρα καθώς και ηχητική επιβεβαίωση εισαγωγής.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221" w:hanging="0"/>
              <w:jc w:val="left"/>
              <w:rPr>
                <w:rFonts w:ascii="Calibri" w:hAnsi="Calibri"/>
                <w:b w:val="false"/>
                <w:b w:val="false"/>
                <w:bCs w:val="false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  <w:lang w:val="el-GR"/>
              </w:rPr>
              <w:t>τεμάχιο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57" w:right="19" w:hanging="0"/>
              <w:jc w:val="left"/>
              <w:rPr>
                <w:rFonts w:ascii="Calibri" w:hAnsi="Calibri"/>
                <w:b w:val="false"/>
                <w:b w:val="false"/>
                <w:bCs w:val="false"/>
                <w:kern w:val="0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b w:val="false"/>
                <w:bCs w:val="false"/>
                <w:kern w:val="0"/>
                <w:sz w:val="21"/>
                <w:szCs w:val="21"/>
                <w:lang w:val="el-GR"/>
              </w:rPr>
              <w:t xml:space="preserve">   </w:t>
            </w:r>
            <w:r>
              <w:rPr>
                <w:rFonts w:ascii="Calibri" w:hAnsi="Calibri"/>
                <w:b w:val="false"/>
                <w:bCs w:val="false"/>
                <w:kern w:val="0"/>
                <w:sz w:val="21"/>
                <w:szCs w:val="21"/>
                <w:lang w:val="el-GR"/>
              </w:rPr>
              <w:t>20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Tahoma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ahoma" w:ascii="Calibri" w:hAnsi="Calibri"/>
                <w:b w:val="false"/>
                <w:bCs w:val="false"/>
                <w:sz w:val="21"/>
                <w:szCs w:val="21"/>
              </w:rPr>
            </w:r>
          </w:p>
        </w:tc>
      </w:tr>
    </w:tbl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διευκρινίσεις , και αποστολή προσφορών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lang w:val="el-GR"/>
        </w:rPr>
      </w:pPr>
      <w:r>
        <w:rPr>
          <w:lang w:val="el-GR"/>
        </w:rPr>
        <w:t>Καταληκτική ημερομηνία  προσφορών έως 14/12/2022 Ώρα 12:00πμ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hyperlink r:id="rId3" w:tgtFrame="Σύνθεση μηνύματος προς">
        <w:r>
          <w:rPr/>
          <w:t>izouroufidis@gnn.gov.gr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hyperlink r:id="rId4" w:tgtFrame="Σύνθεση μηνύματος προς">
        <w:r>
          <w:rPr>
            <w:rFonts w:ascii="Times New Roman" w:hAnsi="Times New Roman"/>
          </w:rPr>
          <w:t>george.neofotistos@gnn.gov.gr</w:t>
        </w:r>
      </w:hyperlink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/>
      </w:r>
    </w:p>
    <w:sectPr>
      <w:type w:val="nextPage"/>
      <w:pgSz w:w="11906" w:h="16838"/>
      <w:pgMar w:left="1134" w:right="851" w:header="0" w:top="237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f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3">
    <w:name w:val="Heading 3"/>
    <w:basedOn w:val="Normal"/>
    <w:link w:val="3Char"/>
    <w:qFormat/>
    <w:rsid w:val="00db0f32"/>
    <w:pPr>
      <w:keepNext w:val="true"/>
      <w:outlineLvl w:val="2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db0f32"/>
    <w:rPr>
      <w:rFonts w:ascii="Verdana" w:hAnsi="Verdana" w:eastAsia="Times New Roman" w:cs="Times New Roman"/>
      <w:b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b0f32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Υποσέλιδο Char1"/>
    <w:basedOn w:val="DefaultParagraphFont"/>
    <w:link w:val="a4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Style13" w:customStyle="1">
    <w:name w:val="Κουκκίδες"/>
    <w:qFormat/>
    <w:rPr>
      <w:rFonts w:ascii="OpenSymbol" w:hAnsi="OpenSymbol" w:eastAsia="OpenSymbol" w:cs="OpenSymbol"/>
    </w:rPr>
  </w:style>
  <w:style w:type="character" w:styleId="Bold" w:customStyle="1">
    <w:name w:val="bold"/>
    <w:qFormat/>
    <w:rsid w:val="006d3afa"/>
    <w:rPr>
      <w:b/>
      <w:bCs/>
    </w:rPr>
  </w:style>
  <w:style w:type="character" w:styleId="Headertitle" w:customStyle="1">
    <w:name w:val="header-title"/>
    <w:basedOn w:val="DefaultParagraphFont"/>
    <w:qFormat/>
    <w:rsid w:val="00f062c5"/>
    <w:rPr/>
  </w:style>
  <w:style w:type="character" w:styleId="Style14">
    <w:name w:val="Σύνδεσμος διαδικτύου"/>
    <w:basedOn w:val="DefaultParagraphFont"/>
    <w:uiPriority w:val="99"/>
    <w:unhideWhenUsed/>
    <w:rsid w:val="00f062c5"/>
    <w:rPr>
      <w:color w:val="0000FF" w:themeColor="hyperlink"/>
      <w:u w:val="single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b0f3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0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el-GR" w:eastAsia="en-US" w:bidi="ar-SA"/>
    </w:rPr>
  </w:style>
  <w:style w:type="paragraph" w:styleId="Style20" w:customStyle="1">
    <w:name w:val="Κεφαλίδα και υποσέλιδο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Char1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andard" w:customStyle="1">
    <w:name w:val="Standard"/>
    <w:qFormat/>
    <w:rsid w:val="006f7c7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el-GR" w:eastAsia="zh-CN" w:bidi="hi-IN"/>
    </w:rPr>
  </w:style>
  <w:style w:type="paragraph" w:styleId="Aligncenter" w:customStyle="1">
    <w:name w:val="align_center"/>
    <w:basedOn w:val="Normal"/>
    <w:qFormat/>
    <w:rsid w:val="006d3afa"/>
    <w:pPr>
      <w:spacing w:lineRule="auto" w:line="276" w:before="0" w:after="200"/>
      <w:jc w:val="center"/>
    </w:pPr>
    <w:rPr>
      <w:rFonts w:ascii="Arial" w:hAnsi="Arial" w:eastAsia="Arial" w:cs="Arial"/>
      <w:sz w:val="20"/>
      <w:szCs w:val="20"/>
      <w:lang w:val="en-US"/>
    </w:rPr>
  </w:style>
  <w:style w:type="paragraph" w:styleId="Alignright" w:customStyle="1">
    <w:name w:val="align_right"/>
    <w:basedOn w:val="Normal"/>
    <w:qFormat/>
    <w:rsid w:val="006d3afa"/>
    <w:pPr>
      <w:spacing w:lineRule="auto" w:line="276" w:before="0" w:after="200"/>
      <w:jc w:val="right"/>
    </w:pPr>
    <w:rPr>
      <w:rFonts w:ascii="Arial" w:hAnsi="Arial" w:eastAsia="Arial" w:cs="Arial"/>
      <w:sz w:val="20"/>
      <w:szCs w:val="20"/>
      <w:lang w:val="en-US"/>
    </w:rPr>
  </w:style>
  <w:style w:type="paragraph" w:styleId="Style23" w:customStyle="1">
    <w:name w:val="Περιεχόμενα πίνακα"/>
    <w:basedOn w:val="Normal"/>
    <w:qFormat/>
    <w:pPr>
      <w:suppressLineNumbers/>
    </w:pPr>
    <w:rPr/>
  </w:style>
  <w:style w:type="paragraph" w:styleId="Style24" w:customStyle="1">
    <w:name w:val="Επικεφαλίδα πίνακα"/>
    <w:basedOn w:val="Style23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ea3bad"/>
    <w:pPr>
      <w:widowControl w:val="false"/>
    </w:pPr>
    <w:rPr>
      <w:rFonts w:ascii="Tahoma" w:hAnsi="Tahoma" w:eastAsia="Tahoma" w:cs="Tahoma"/>
      <w:color w:val="auto"/>
      <w:sz w:val="22"/>
      <w:szCs w:val="22"/>
      <w:lang w:bidi="el-GR"/>
    </w:rPr>
  </w:style>
  <w:style w:type="paragraph" w:styleId="ListParagraph">
    <w:name w:val="List Paragraph"/>
    <w:basedOn w:val="Normal"/>
    <w:uiPriority w:val="34"/>
    <w:qFormat/>
    <w:rsid w:val="00ac0e83"/>
    <w:pPr>
      <w:spacing w:before="0" w:after="0"/>
      <w:ind w:left="720" w:hanging="0"/>
      <w:contextualSpacing/>
    </w:pPr>
    <w:rPr/>
  </w:style>
  <w:style w:type="paragraph" w:styleId="Style25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0f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lang w:val="en-US" w:eastAsia="el-GR"/>
      <w:szCs w:val="20"/>
    </w:rPr>
    <w:tblPr>
      <w:tblBorders>
        <w:top w:val="single" w:color="000000" w:sz="1" w:space="0"/>
        <w:left w:val="single" w:color="000000" w:sz="1" w:space="0"/>
        <w:bottom w:val="single" w:color="000000" w:sz="1" w:space="0"/>
        <w:right w:val="single" w:color="000000" w:sz="1" w:space="0"/>
        <w:insideH w:val="single" w:color="000000" w:sz="1" w:space="0"/>
        <w:insideV w:val="single" w:color="000000" w:sz="1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zouroufidis@gnn.gov.gr" TargetMode="External"/><Relationship Id="rId4" Type="http://schemas.openxmlformats.org/officeDocument/2006/relationships/hyperlink" Target="mailto:george.neofotistos@gnn.gov.g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2F1B-7FBB-4BA9-B7D9-92A90717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Application>LibreOffice/7.0.4.2$Windows_X86_64 LibreOffice_project/dcf040e67528d9187c66b2379df5ea4407429775</Application>
  <AppVersion>15.0000</AppVersion>
  <Pages>1</Pages>
  <Words>147</Words>
  <Characters>962</Characters>
  <CharactersWithSpaces>1822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2021-01-20T10:10:00Z</dcterms:created>
  <dc:creator>user</dc:creator>
  <dc:description/>
  <dc:language>el-GR</dc:language>
  <cp:lastModifiedBy/>
  <cp:lastPrinted>2022-06-01T08:38:00Z</cp:lastPrinted>
  <dcterms:modified xsi:type="dcterms:W3CDTF">2022-12-12T16:15:53Z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