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rPr>
      </w:pPr>
      <w:r>
        <w:rPr>
          <w:rFonts w:ascii="Times New Roman" w:hAnsi="Times New Roman"/>
          <w:b/>
        </w:rPr>
        <w:t xml:space="preserve">         </w:t>
      </w:r>
      <w:r>
        <w:rPr>
          <w:rFonts w:ascii="Times New Roman" w:hAnsi="Times New Roman"/>
        </w:rPr>
        <w:drawing>
          <wp:inline distT="0" distB="0" distL="0" distR="0">
            <wp:extent cx="419100" cy="41910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tretch>
                      <a:fillRect/>
                    </a:stretch>
                  </pic:blipFill>
                  <pic:spPr bwMode="auto">
                    <a:xfrm>
                      <a:off x="0" y="0"/>
                      <a:ext cx="419100" cy="419100"/>
                    </a:xfrm>
                    <a:prstGeom prst="rect">
                      <a:avLst/>
                    </a:prstGeom>
                  </pic:spPr>
                </pic:pic>
              </a:graphicData>
            </a:graphic>
          </wp:inline>
        </w:drawing>
      </w:r>
      <w:r>
        <w:rPr>
          <w:rFonts w:cs="Tahoma" w:ascii="Times New Roman" w:hAnsi="Times New Roman"/>
          <w:bCs/>
        </w:rPr>
        <w:t xml:space="preserve">                                                                                                            </w:t>
      </w:r>
      <w:r>
        <w:rPr>
          <w:rFonts w:ascii="Times New Roman" w:hAnsi="Times New Roman"/>
          <w:b/>
          <w:bCs/>
        </w:rPr>
        <w:t xml:space="preserve">                                                                                                                                             </w:t>
      </w:r>
    </w:p>
    <w:p>
      <w:pPr>
        <w:pStyle w:val="Normal"/>
        <w:rPr>
          <w:rFonts w:ascii="Times New Roman" w:hAnsi="Times New Roman"/>
        </w:rPr>
      </w:pPr>
      <w:r>
        <w:rPr>
          <w:rFonts w:ascii="Times New Roman" w:hAnsi="Times New Roman"/>
          <w:b/>
          <w:bCs/>
          <w:sz w:val="22"/>
          <w:szCs w:val="22"/>
        </w:rPr>
        <w:t xml:space="preserve">                                                                                                                   </w:t>
      </w:r>
      <w:r>
        <w:rPr>
          <w:rFonts w:ascii="Times New Roman" w:hAnsi="Times New Roman"/>
          <w:b/>
          <w:bCs/>
          <w:sz w:val="22"/>
          <w:szCs w:val="22"/>
        </w:rPr>
        <w:t xml:space="preserve">ΑΙΤΗΣΗ ΠΡΟΜΗΘΕΙΑΣ ΥΛΙΚΟΥ                         </w:t>
      </w:r>
    </w:p>
    <w:p>
      <w:pPr>
        <w:pStyle w:val="3"/>
        <w:rPr>
          <w:rFonts w:ascii="Times New Roman" w:hAnsi="Times New Roman"/>
        </w:rPr>
      </w:pPr>
      <w:r>
        <w:rPr>
          <w:rFonts w:ascii="Times New Roman" w:hAnsi="Times New Roman"/>
          <w:sz w:val="22"/>
          <w:szCs w:val="22"/>
        </w:rPr>
        <w:t>ΕΛΛΗΝΙΚΗ ΔΗΜΟΚΡΑΤΙΑ</w:t>
      </w:r>
      <w:r>
        <w:rPr>
          <w:rFonts w:ascii="Times New Roman" w:hAnsi="Times New Roman"/>
          <w:b w:val="false"/>
          <w:bCs/>
          <w:sz w:val="22"/>
          <w:szCs w:val="22"/>
        </w:rPr>
        <w:t xml:space="preserve">                                                                          ΗΜΕΡΟΜΗΝΙΑ  </w:t>
      </w:r>
      <w:r>
        <w:rPr>
          <w:rFonts w:eastAsia="Times New Roman" w:cs="Times New Roman" w:ascii="Times New Roman" w:hAnsi="Times New Roman"/>
          <w:b w:val="false"/>
          <w:bCs/>
          <w:color w:val="00000A"/>
          <w:kern w:val="0"/>
          <w:sz w:val="22"/>
          <w:szCs w:val="22"/>
          <w:lang w:val="en-US" w:eastAsia="el-GR" w:bidi="ar-SA"/>
        </w:rPr>
        <w:t>1</w:t>
      </w:r>
      <w:r>
        <w:rPr>
          <w:rFonts w:eastAsia="Times New Roman" w:cs="Times New Roman" w:ascii="Times New Roman" w:hAnsi="Times New Roman"/>
          <w:b w:val="false"/>
          <w:bCs/>
          <w:color w:val="00000A"/>
          <w:kern w:val="0"/>
          <w:sz w:val="22"/>
          <w:szCs w:val="22"/>
          <w:lang w:val="el-GR" w:eastAsia="el-GR" w:bidi="ar-SA"/>
        </w:rPr>
        <w:t>5</w:t>
      </w:r>
      <w:r>
        <w:rPr>
          <w:rFonts w:eastAsia="Times New Roman" w:cs="Times New Roman" w:ascii="Times New Roman" w:hAnsi="Times New Roman"/>
          <w:b w:val="false"/>
          <w:bCs/>
          <w:color w:val="00000A"/>
          <w:kern w:val="0"/>
          <w:sz w:val="22"/>
          <w:szCs w:val="22"/>
          <w:lang w:val="en-US" w:eastAsia="el-GR" w:bidi="ar-SA"/>
        </w:rPr>
        <w:t>-12</w:t>
      </w:r>
      <w:r>
        <w:rPr>
          <w:rFonts w:ascii="Times New Roman" w:hAnsi="Times New Roman"/>
          <w:b w:val="false"/>
          <w:bCs/>
          <w:sz w:val="22"/>
          <w:szCs w:val="22"/>
        </w:rPr>
        <w:t xml:space="preserve">-2022                                      </w:t>
      </w:r>
    </w:p>
    <w:p>
      <w:pPr>
        <w:pStyle w:val="3"/>
        <w:rPr>
          <w:rFonts w:ascii="Times New Roman" w:hAnsi="Times New Roman"/>
        </w:rPr>
      </w:pPr>
      <w:r>
        <w:rPr>
          <w:rFonts w:ascii="Times New Roman" w:hAnsi="Times New Roman"/>
          <w:sz w:val="22"/>
          <w:szCs w:val="22"/>
        </w:rPr>
        <w:t>6</w:t>
      </w:r>
      <w:r>
        <w:rPr>
          <w:rFonts w:ascii="Times New Roman" w:hAnsi="Times New Roman"/>
          <w:sz w:val="22"/>
          <w:szCs w:val="22"/>
          <w:vertAlign w:val="superscript"/>
        </w:rPr>
        <w:t>η</w:t>
      </w:r>
      <w:r>
        <w:rPr>
          <w:rFonts w:ascii="Times New Roman" w:hAnsi="Times New Roman"/>
          <w:sz w:val="22"/>
          <w:szCs w:val="22"/>
        </w:rPr>
        <w:t xml:space="preserve"> Υ.ΠΕ. ΠΕΛΟΠΟΝΝΗΣΟΥ, </w:t>
      </w:r>
      <w:r>
        <w:rPr>
          <w:rFonts w:ascii="Times New Roman" w:hAnsi="Times New Roman"/>
          <w:bCs/>
          <w:sz w:val="22"/>
          <w:szCs w:val="22"/>
        </w:rPr>
        <w:t xml:space="preserve">ΙΟΝΙΩΝ ΝΗΣΩΝ,                                       Αριθ. Πρωτ.:        </w:t>
      </w:r>
      <w:r>
        <w:rPr>
          <w:rFonts w:ascii="Times New Roman" w:hAnsi="Times New Roman"/>
          <w:bCs/>
          <w:sz w:val="22"/>
          <w:szCs w:val="22"/>
        </w:rPr>
        <w:t>9675</w:t>
      </w:r>
      <w:r>
        <w:rPr>
          <w:rFonts w:ascii="Times New Roman" w:hAnsi="Times New Roman"/>
          <w:bCs/>
          <w:sz w:val="22"/>
          <w:szCs w:val="22"/>
        </w:rPr>
        <w:t xml:space="preserve">                              </w:t>
      </w:r>
    </w:p>
    <w:p>
      <w:pPr>
        <w:pStyle w:val="3"/>
        <w:rPr>
          <w:rFonts w:ascii="Times New Roman" w:hAnsi="Times New Roman"/>
        </w:rPr>
      </w:pPr>
      <w:r>
        <w:rPr>
          <w:rFonts w:ascii="Times New Roman" w:hAnsi="Times New Roman"/>
          <w:bCs/>
          <w:sz w:val="22"/>
          <w:szCs w:val="22"/>
        </w:rPr>
        <w:t xml:space="preserve">ΗΠΕΙΡΟΥ ΚΑΙ ΔΥΤ. ΕΛΛΑΔΑΣ                                                   </w:t>
      </w:r>
    </w:p>
    <w:p>
      <w:pPr>
        <w:pStyle w:val="3"/>
        <w:rPr>
          <w:rFonts w:ascii="Times New Roman" w:hAnsi="Times New Roman"/>
        </w:rPr>
      </w:pPr>
      <w:r>
        <w:rPr>
          <w:rFonts w:ascii="Times New Roman" w:hAnsi="Times New Roman"/>
          <w:sz w:val="22"/>
          <w:szCs w:val="22"/>
        </w:rPr>
        <w:t>ΓΕΝΙΚΟ ΝΟΣΟΚΟΜΕΙΟ ΑΡΓΟΛΙΔΟΣ</w:t>
      </w:r>
    </w:p>
    <w:p>
      <w:pPr>
        <w:pStyle w:val="3"/>
        <w:rPr>
          <w:rFonts w:ascii="Times New Roman" w:hAnsi="Times New Roman"/>
        </w:rPr>
      </w:pPr>
      <w:r>
        <w:rPr>
          <w:rFonts w:ascii="Times New Roman" w:hAnsi="Times New Roman"/>
          <w:sz w:val="22"/>
          <w:szCs w:val="22"/>
        </w:rPr>
        <w:t xml:space="preserve">ΝΟΣΗΛΕΥΤΙΚΗ ΜΟΝΑΔΑ ΝΑΥΠΛΙΟΥ </w:t>
      </w:r>
    </w:p>
    <w:p>
      <w:pPr>
        <w:pStyle w:val="3"/>
        <w:rPr>
          <w:rFonts w:ascii="Times New Roman" w:hAnsi="Times New Roman"/>
        </w:rPr>
      </w:pPr>
      <w:r>
        <w:rPr>
          <w:rFonts w:ascii="Times New Roman" w:hAnsi="Times New Roman"/>
          <w:sz w:val="22"/>
          <w:szCs w:val="22"/>
        </w:rPr>
        <w:t>ΓΡΑΦΕΙΟ : ΔΙΑΧΕΙΡΙΣΗΣ ΥΛΙΚΟΥ</w:t>
      </w:r>
    </w:p>
    <w:p>
      <w:pPr>
        <w:pStyle w:val="3"/>
        <w:rPr>
          <w:rFonts w:ascii="Times New Roman" w:hAnsi="Times New Roman"/>
        </w:rPr>
      </w:pPr>
      <w:r>
        <w:rPr>
          <w:rFonts w:ascii="Times New Roman" w:hAnsi="Times New Roman"/>
          <w:sz w:val="22"/>
          <w:szCs w:val="22"/>
        </w:rPr>
        <w:t>Ταχ. Δ/νση : 21100 ΝΑΥΠΛΙΟ</w:t>
      </w:r>
    </w:p>
    <w:p>
      <w:pPr>
        <w:pStyle w:val="3"/>
        <w:rPr>
          <w:rFonts w:ascii="Times New Roman" w:hAnsi="Times New Roman"/>
        </w:rPr>
      </w:pPr>
      <w:r>
        <w:rPr>
          <w:rFonts w:ascii="Times New Roman" w:hAnsi="Times New Roman"/>
          <w:sz w:val="22"/>
          <w:szCs w:val="22"/>
        </w:rPr>
        <w:t>Τηλέφωνο : 2752361109 - 229</w:t>
      </w:r>
    </w:p>
    <w:p>
      <w:pPr>
        <w:pStyle w:val="3"/>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b/>
          <w:sz w:val="22"/>
          <w:szCs w:val="22"/>
          <w:u w:val="single"/>
        </w:rPr>
        <w:t xml:space="preserve">ΕΡΕΥΝΑ  ΑΓΟΡΑΣ    ΥΛΙΚΟΥ </w:t>
      </w:r>
    </w:p>
    <w:p>
      <w:pPr>
        <w:pStyle w:val="Normal"/>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rPr>
      </w:pPr>
      <w:r>
        <w:rPr>
          <w:rFonts w:ascii="Times New Roman" w:hAnsi="Times New Roman"/>
          <w:sz w:val="22"/>
          <w:szCs w:val="22"/>
        </w:rPr>
        <w:t>Παρακαλούμε όπως μας καταθέσετε προσφορά για</w:t>
      </w:r>
      <w:r>
        <w:rPr>
          <w:rFonts w:ascii="Times New Roman" w:hAnsi="Times New Roman"/>
          <w:sz w:val="22"/>
          <w:szCs w:val="22"/>
          <w:lang w:val="el-GR"/>
        </w:rPr>
        <w:t xml:space="preserve"> </w:t>
      </w:r>
      <w:r>
        <w:rPr>
          <w:rFonts w:eastAsia="Calibri" w:cs="Tahoma" w:ascii="Times New Roman" w:hAnsi="Times New Roman"/>
          <w:b w:val="false"/>
          <w:bCs w:val="false"/>
          <w:color w:val="00000A"/>
          <w:kern w:val="0"/>
          <w:sz w:val="24"/>
          <w:szCs w:val="24"/>
          <w:u w:val="none"/>
          <w:lang w:val="el-GR" w:eastAsia="en-US" w:bidi="ar-SA"/>
        </w:rPr>
        <w:t xml:space="preserve">Ενδοσκοπικός σάκος συλλογής παρασκευασμάτων 10mm </w:t>
      </w:r>
      <w:r>
        <w:rPr>
          <w:rFonts w:eastAsia="Calibri" w:cs="Tahoma" w:ascii="Times New Roman" w:hAnsi="Times New Roman"/>
          <w:color w:val="00000A"/>
          <w:kern w:val="0"/>
          <w:sz w:val="24"/>
          <w:szCs w:val="24"/>
          <w:lang w:val="el-GR" w:eastAsia="en-US" w:bidi="ar-SA"/>
        </w:rPr>
        <w:t>π</w:t>
      </w:r>
      <w:r>
        <w:rPr>
          <w:rFonts w:eastAsia="Calibri" w:cs="Tahoma" w:ascii="Times New Roman" w:hAnsi="Times New Roman"/>
          <w:lang w:eastAsia="en-US"/>
        </w:rPr>
        <w:t>ου   είναι   απαραίτητ</w:t>
      </w:r>
      <w:r>
        <w:rPr>
          <w:rFonts w:eastAsia="Calibri" w:cs="Tahoma" w:ascii="Times New Roman" w:hAnsi="Times New Roman"/>
          <w:lang w:val="el-GR" w:eastAsia="en-US"/>
        </w:rPr>
        <w:t>ος</w:t>
      </w:r>
      <w:r>
        <w:rPr>
          <w:rFonts w:eastAsia="Calibri" w:cs="Tahoma" w:ascii="Times New Roman" w:hAnsi="Times New Roman"/>
          <w:lang w:eastAsia="en-US"/>
        </w:rPr>
        <w:t xml:space="preserve">   για  την   κάλυψη των αναγκών   του   χειρουργείου  της  Νοσηλευτικής  Μονάδας  Ναυπλίου.  </w:t>
      </w:r>
      <w:r>
        <w:rPr>
          <w:rFonts w:eastAsia="Calibri" w:cs="Tahoma" w:ascii="Times New Roman" w:hAnsi="Times New Roman"/>
          <w:lang w:val="en-US" w:eastAsia="en-US"/>
        </w:rPr>
        <w:t>CPV</w:t>
      </w:r>
      <w:r>
        <w:rPr>
          <w:rFonts w:eastAsia="Calibri" w:cs="Tahoma" w:ascii="Times New Roman" w:hAnsi="Times New Roman"/>
          <w:lang w:eastAsia="en-US"/>
        </w:rPr>
        <w:t>:</w:t>
      </w:r>
      <w:r>
        <w:rPr>
          <w:rFonts w:cs="Tahoma" w:ascii="Times New Roman" w:hAnsi="Times New Roman"/>
        </w:rPr>
        <w:t xml:space="preserve"> 33140000-3</w:t>
      </w:r>
      <w:r>
        <w:rPr>
          <w:rFonts w:eastAsia="Calibri" w:cs="Tahoma" w:ascii="Times New Roman" w:hAnsi="Times New Roman"/>
          <w:lang w:eastAsia="en-US"/>
        </w:rPr>
        <w:t xml:space="preserve">     ΚΑΕ:</w:t>
      </w:r>
      <w:r>
        <w:rPr>
          <w:rFonts w:eastAsia="Calibri" w:cs="Tahoma" w:ascii="Times New Roman" w:hAnsi="Times New Roman"/>
          <w:color w:val="00000A"/>
          <w:kern w:val="0"/>
          <w:sz w:val="24"/>
          <w:szCs w:val="24"/>
          <w:lang w:val="el-GR" w:eastAsia="en-US" w:bidi="ar-SA"/>
        </w:rPr>
        <w:t>1311α</w:t>
      </w:r>
      <w:r>
        <w:rPr>
          <w:rFonts w:eastAsia="Calibri" w:cs="Tahoma" w:ascii="Times New Roman" w:hAnsi="Times New Roman"/>
          <w:lang w:eastAsia="en-US"/>
        </w:rPr>
        <w:t xml:space="preserve"> , με  Φ.Π.Α.  24%  </w:t>
      </w:r>
    </w:p>
    <w:p>
      <w:pPr>
        <w:pStyle w:val="3"/>
        <w:rPr>
          <w:rFonts w:ascii="Times New Roman" w:hAnsi="Times New Roman"/>
        </w:rPr>
      </w:pPr>
      <w:r>
        <w:rPr>
          <w:rFonts w:cs="Tahoma" w:ascii="Times New Roman" w:hAnsi="Times New Roman"/>
          <w:b w:val="false"/>
        </w:rPr>
        <w:t xml:space="preserve">                                                            </w:t>
      </w:r>
    </w:p>
    <w:tbl>
      <w:tblPr>
        <w:tblStyle w:val="TableNormal"/>
        <w:tblpPr w:vertAnchor="text" w:horzAnchor="margin" w:tblpXSpec="center" w:leftFromText="180" w:rightFromText="180" w:tblpY="251"/>
        <w:tblW w:w="618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93"/>
        <w:gridCol w:w="2602"/>
        <w:gridCol w:w="1421"/>
        <w:gridCol w:w="1403"/>
        <w:gridCol w:w="270"/>
      </w:tblGrid>
      <w:tr>
        <w:trPr>
          <w:trHeight w:val="738" w:hRule="atLeast"/>
        </w:trPr>
        <w:tc>
          <w:tcPr>
            <w:tcW w:w="493" w:type="dxa"/>
            <w:tcBorders>
              <w:top w:val="single" w:sz="4" w:space="0" w:color="000000"/>
              <w:left w:val="single" w:sz="4" w:space="0" w:color="000000"/>
              <w:bottom w:val="single" w:sz="4" w:space="0" w:color="000000"/>
              <w:right w:val="single" w:sz="4" w:space="0" w:color="000000"/>
            </w:tcBorders>
            <w:shd w:color="auto" w:fill="A2C2DF" w:val="clear"/>
          </w:tcPr>
          <w:p>
            <w:pPr>
              <w:pStyle w:val="TableParagraph"/>
              <w:widowControl w:val="false"/>
              <w:suppressAutoHyphens w:val="true"/>
              <w:spacing w:before="0" w:after="0"/>
              <w:jc w:val="center"/>
              <w:rPr>
                <w:rFonts w:ascii="Calibri" w:hAnsi="Calibri"/>
                <w:b w:val="false"/>
                <w:b w:val="false"/>
                <w:bCs w:val="false"/>
                <w:kern w:val="0"/>
                <w:sz w:val="21"/>
                <w:szCs w:val="21"/>
                <w:lang w:val="en-US"/>
              </w:rPr>
            </w:pPr>
            <w:r>
              <w:rPr>
                <w:rFonts w:ascii="Calibri" w:hAnsi="Calibri"/>
                <w:b w:val="false"/>
                <w:bCs w:val="false"/>
                <w:kern w:val="0"/>
                <w:sz w:val="21"/>
                <w:szCs w:val="21"/>
                <w:lang w:val="en-US"/>
              </w:rPr>
            </w:r>
          </w:p>
        </w:tc>
        <w:tc>
          <w:tcPr>
            <w:tcW w:w="2602" w:type="dxa"/>
            <w:tcBorders>
              <w:top w:val="single" w:sz="4" w:space="0" w:color="000000"/>
              <w:left w:val="single" w:sz="4" w:space="0" w:color="000000"/>
              <w:bottom w:val="single" w:sz="4" w:space="0" w:color="000000"/>
              <w:right w:val="single" w:sz="4" w:space="0" w:color="000000"/>
            </w:tcBorders>
            <w:shd w:color="auto" w:fill="A2C2DF" w:val="clear"/>
          </w:tcPr>
          <w:p>
            <w:pPr>
              <w:pStyle w:val="TableParagraph"/>
              <w:widowControl w:val="false"/>
              <w:suppressAutoHyphens w:val="true"/>
              <w:spacing w:before="163" w:after="0"/>
              <w:ind w:left="271" w:hanging="0"/>
              <w:jc w:val="center"/>
              <w:rPr>
                <w:rFonts w:ascii="Calibri" w:hAnsi="Calibri"/>
                <w:b w:val="false"/>
                <w:b w:val="false"/>
                <w:bCs w:val="false"/>
                <w:sz w:val="21"/>
                <w:szCs w:val="21"/>
              </w:rPr>
            </w:pPr>
            <w:r>
              <w:rPr>
                <w:rFonts w:ascii="Calibri" w:hAnsi="Calibri"/>
                <w:b w:val="false"/>
                <w:bCs w:val="false"/>
                <w:color w:val="47638B"/>
                <w:kern w:val="0"/>
                <w:sz w:val="21"/>
                <w:szCs w:val="21"/>
                <w:lang w:val="en-US"/>
              </w:rPr>
              <w:t>Περιγραφή Αιτήματος</w:t>
            </w:r>
          </w:p>
        </w:tc>
        <w:tc>
          <w:tcPr>
            <w:tcW w:w="1421" w:type="dxa"/>
            <w:tcBorders>
              <w:top w:val="single" w:sz="4" w:space="0" w:color="000000"/>
              <w:left w:val="single" w:sz="4" w:space="0" w:color="000000"/>
              <w:bottom w:val="single" w:sz="4" w:space="0" w:color="000000"/>
              <w:right w:val="single" w:sz="4" w:space="0" w:color="000000"/>
            </w:tcBorders>
            <w:shd w:color="auto" w:fill="A2C2DF" w:val="clear"/>
          </w:tcPr>
          <w:p>
            <w:pPr>
              <w:pStyle w:val="TableParagraph"/>
              <w:widowControl w:val="false"/>
              <w:suppressAutoHyphens w:val="true"/>
              <w:spacing w:lineRule="exact" w:line="145" w:before="0" w:after="0"/>
              <w:ind w:left="64" w:right="37" w:hanging="0"/>
              <w:jc w:val="center"/>
              <w:rPr>
                <w:rFonts w:ascii="Calibri" w:hAnsi="Calibri"/>
                <w:b w:val="false"/>
                <w:b w:val="false"/>
                <w:bCs w:val="false"/>
                <w:sz w:val="21"/>
                <w:szCs w:val="21"/>
              </w:rPr>
            </w:pPr>
            <w:r>
              <w:rPr>
                <w:rFonts w:ascii="Calibri" w:hAnsi="Calibri"/>
                <w:b w:val="false"/>
                <w:bCs w:val="false"/>
                <w:sz w:val="21"/>
                <w:szCs w:val="21"/>
              </w:rPr>
            </w:r>
          </w:p>
          <w:p>
            <w:pPr>
              <w:pStyle w:val="TableParagraph"/>
              <w:widowControl w:val="false"/>
              <w:suppressAutoHyphens w:val="true"/>
              <w:spacing w:lineRule="exact" w:line="145" w:before="0" w:after="0"/>
              <w:ind w:left="64" w:right="37" w:hanging="0"/>
              <w:jc w:val="center"/>
              <w:rPr>
                <w:rFonts w:ascii="Calibri" w:hAnsi="Calibri"/>
                <w:b w:val="false"/>
                <w:b w:val="false"/>
                <w:bCs w:val="false"/>
                <w:sz w:val="21"/>
                <w:szCs w:val="21"/>
              </w:rPr>
            </w:pPr>
            <w:r>
              <w:rPr>
                <w:rFonts w:ascii="Calibri" w:hAnsi="Calibri"/>
                <w:b w:val="false"/>
                <w:bCs w:val="false"/>
                <w:sz w:val="21"/>
                <w:szCs w:val="21"/>
              </w:rPr>
            </w:r>
          </w:p>
          <w:p>
            <w:pPr>
              <w:pStyle w:val="TableParagraph"/>
              <w:widowControl w:val="false"/>
              <w:suppressAutoHyphens w:val="true"/>
              <w:spacing w:lineRule="exact" w:line="145" w:before="0" w:after="0"/>
              <w:ind w:left="64" w:right="37" w:hanging="0"/>
              <w:jc w:val="center"/>
              <w:rPr>
                <w:rFonts w:ascii="Calibri" w:hAnsi="Calibri"/>
                <w:b w:val="false"/>
                <w:b w:val="false"/>
                <w:bCs w:val="false"/>
                <w:sz w:val="21"/>
                <w:szCs w:val="21"/>
              </w:rPr>
            </w:pPr>
            <w:r>
              <w:rPr>
                <w:rFonts w:ascii="Calibri" w:hAnsi="Calibri"/>
                <w:b w:val="false"/>
                <w:bCs w:val="false"/>
                <w:color w:val="47638B"/>
                <w:kern w:val="0"/>
                <w:sz w:val="21"/>
                <w:szCs w:val="21"/>
                <w:lang w:val="en-US"/>
              </w:rPr>
              <w:t>Μον.</w:t>
            </w:r>
          </w:p>
          <w:p>
            <w:pPr>
              <w:pStyle w:val="TableParagraph"/>
              <w:widowControl w:val="false"/>
              <w:suppressAutoHyphens w:val="true"/>
              <w:spacing w:lineRule="atLeast" w:line="230" w:before="5" w:after="0"/>
              <w:ind w:left="65" w:right="37" w:hanging="0"/>
              <w:jc w:val="center"/>
              <w:rPr>
                <w:rFonts w:ascii="Calibri" w:hAnsi="Calibri"/>
                <w:b w:val="false"/>
                <w:b w:val="false"/>
                <w:bCs w:val="false"/>
                <w:sz w:val="21"/>
                <w:szCs w:val="21"/>
              </w:rPr>
            </w:pPr>
            <w:r>
              <w:rPr>
                <w:rFonts w:ascii="Calibri" w:hAnsi="Calibri"/>
                <w:b w:val="false"/>
                <w:bCs w:val="false"/>
                <w:color w:val="47638B"/>
                <w:kern w:val="0"/>
                <w:sz w:val="21"/>
                <w:szCs w:val="21"/>
                <w:lang w:val="en-US"/>
              </w:rPr>
              <w:t>Μέτρησης</w:t>
            </w:r>
          </w:p>
        </w:tc>
        <w:tc>
          <w:tcPr>
            <w:tcW w:w="1403" w:type="dxa"/>
            <w:tcBorders>
              <w:top w:val="single" w:sz="4" w:space="0" w:color="000000"/>
              <w:left w:val="single" w:sz="4" w:space="0" w:color="000000"/>
              <w:bottom w:val="single" w:sz="4" w:space="0" w:color="000000"/>
              <w:right w:val="single" w:sz="4" w:space="0" w:color="000000"/>
            </w:tcBorders>
            <w:shd w:color="auto" w:fill="A2C2DF" w:val="clear"/>
          </w:tcPr>
          <w:p>
            <w:pPr>
              <w:pStyle w:val="TableParagraph"/>
              <w:widowControl w:val="false"/>
              <w:suppressAutoHyphens w:val="true"/>
              <w:spacing w:before="163" w:after="0"/>
              <w:ind w:left="58" w:right="19" w:hanging="0"/>
              <w:jc w:val="center"/>
              <w:rPr>
                <w:rFonts w:ascii="Calibri" w:hAnsi="Calibri"/>
                <w:b w:val="false"/>
                <w:b w:val="false"/>
                <w:bCs w:val="false"/>
                <w:sz w:val="21"/>
                <w:szCs w:val="21"/>
              </w:rPr>
            </w:pPr>
            <w:r>
              <w:rPr>
                <w:rFonts w:ascii="Calibri" w:hAnsi="Calibri"/>
                <w:b w:val="false"/>
                <w:bCs w:val="false"/>
                <w:color w:val="47638B"/>
                <w:kern w:val="0"/>
                <w:sz w:val="21"/>
                <w:szCs w:val="21"/>
                <w:lang w:val="en-US"/>
              </w:rPr>
              <w:t>Ποσότητα</w:t>
            </w:r>
          </w:p>
        </w:tc>
        <w:tc>
          <w:tcPr>
            <w:tcW w:w="270" w:type="dxa"/>
            <w:tcBorders/>
          </w:tcPr>
          <w:p>
            <w:pPr>
              <w:pStyle w:val="Normal"/>
              <w:widowControl w:val="false"/>
              <w:suppressAutoHyphens w:val="true"/>
              <w:spacing w:before="0" w:after="0"/>
              <w:jc w:val="left"/>
              <w:rPr>
                <w:rFonts w:ascii="Calibri" w:hAnsi="Calibri" w:cs="Tahoma"/>
                <w:b w:val="false"/>
                <w:b w:val="false"/>
                <w:bCs w:val="false"/>
                <w:sz w:val="21"/>
                <w:szCs w:val="21"/>
              </w:rPr>
            </w:pPr>
            <w:r>
              <w:rPr>
                <w:rFonts w:cs="Tahoma" w:ascii="Calibri" w:hAnsi="Calibri"/>
                <w:b w:val="false"/>
                <w:bCs w:val="false"/>
                <w:sz w:val="21"/>
                <w:szCs w:val="21"/>
              </w:rPr>
            </w:r>
          </w:p>
        </w:tc>
      </w:tr>
      <w:tr>
        <w:trPr>
          <w:trHeight w:val="414" w:hRule="atLeast"/>
        </w:trPr>
        <w:tc>
          <w:tcPr>
            <w:tcW w:w="49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TableParagraph"/>
              <w:widowControl w:val="false"/>
              <w:suppressAutoHyphens w:val="true"/>
              <w:spacing w:before="168" w:after="0"/>
              <w:ind w:right="13" w:hanging="0"/>
              <w:jc w:val="left"/>
              <w:rPr>
                <w:rFonts w:ascii="Calibri" w:hAnsi="Calibri"/>
                <w:b w:val="false"/>
                <w:b w:val="false"/>
                <w:bCs w:val="false"/>
                <w:kern w:val="0"/>
                <w:sz w:val="21"/>
                <w:szCs w:val="21"/>
                <w:lang w:val="en-US"/>
              </w:rPr>
            </w:pPr>
            <w:r>
              <w:rPr>
                <w:rFonts w:ascii="Calibri" w:hAnsi="Calibri"/>
                <w:b w:val="false"/>
                <w:bCs w:val="false"/>
                <w:kern w:val="0"/>
                <w:sz w:val="21"/>
                <w:szCs w:val="21"/>
                <w:lang w:val="en-US"/>
              </w:rPr>
              <w:t>1</w:t>
            </w:r>
          </w:p>
        </w:tc>
        <w:tc>
          <w:tcPr>
            <w:tcW w:w="2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jc w:val="left"/>
              <w:rPr>
                <w:rFonts w:ascii="Times New Roman" w:hAnsi="Times New Roman"/>
                <w:b w:val="false"/>
                <w:b w:val="false"/>
                <w:bCs w:val="false"/>
                <w:sz w:val="21"/>
                <w:szCs w:val="21"/>
                <w:lang w:val="el-GR"/>
              </w:rPr>
            </w:pPr>
            <w:r>
              <w:rPr>
                <w:rFonts w:cs="Tahoma" w:ascii="Calibri" w:hAnsi="Calibri"/>
                <w:b w:val="false"/>
                <w:bCs w:val="false"/>
                <w:kern w:val="0"/>
                <w:sz w:val="21"/>
                <w:szCs w:val="21"/>
                <w:u w:val="single"/>
                <w:lang w:val="el-GR" w:bidi="ar-SA"/>
              </w:rPr>
              <w:t>Ενδοσκοπικός σάκος συλλογής παρασκευασμάτων 10</w:t>
            </w:r>
            <w:r>
              <w:rPr>
                <w:rFonts w:cs="Tahoma" w:ascii="Calibri" w:hAnsi="Calibri"/>
                <w:b w:val="false"/>
                <w:bCs w:val="false"/>
                <w:kern w:val="0"/>
                <w:sz w:val="21"/>
                <w:szCs w:val="21"/>
                <w:u w:val="single"/>
                <w:lang w:val="en-US" w:bidi="ar-SA"/>
              </w:rPr>
              <w:t>mm</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Calibri" w:hAnsi="Calibri" w:cs="Tahoma"/>
                <w:b w:val="false"/>
                <w:b w:val="false"/>
                <w:bCs w:val="false"/>
                <w:sz w:val="21"/>
                <w:szCs w:val="21"/>
                <w:lang w:bidi="el-GR"/>
              </w:rPr>
            </w:pPr>
            <w:r>
              <w:rPr>
                <w:rFonts w:cs="Tahoma" w:ascii="Calibri" w:hAnsi="Calibri"/>
                <w:b w:val="false"/>
                <w:bCs w:val="false"/>
                <w:sz w:val="21"/>
                <w:szCs w:val="21"/>
                <w:lang w:bidi="el-GR"/>
              </w:rPr>
            </w:r>
          </w:p>
          <w:p>
            <w:pPr>
              <w:pStyle w:val="Normal"/>
              <w:widowControl w:val="false"/>
              <w:suppressAutoHyphens w:val="true"/>
              <w:spacing w:before="0" w:after="0"/>
              <w:jc w:val="left"/>
              <w:rPr>
                <w:rFonts w:ascii="Calibri" w:hAnsi="Calibri" w:cs="Tahoma"/>
                <w:b w:val="false"/>
                <w:b w:val="false"/>
                <w:bCs w:val="false"/>
                <w:sz w:val="21"/>
                <w:szCs w:val="21"/>
                <w:lang w:bidi="ar-SA"/>
              </w:rPr>
            </w:pPr>
            <w:r>
              <w:rPr>
                <w:rFonts w:eastAsia="Times New Roman" w:cs="Tahoma" w:ascii="Calibri" w:hAnsi="Calibri"/>
                <w:b w:val="false"/>
                <w:bCs w:val="false"/>
                <w:color w:val="00000A"/>
                <w:kern w:val="0"/>
                <w:sz w:val="21"/>
                <w:szCs w:val="21"/>
                <w:lang w:val="el-GR" w:eastAsia="el-GR" w:bidi="ar-SA"/>
              </w:rPr>
              <w:t xml:space="preserve">   </w:t>
            </w:r>
            <w:r>
              <w:rPr>
                <w:rFonts w:eastAsia="Times New Roman" w:cs="Tahoma" w:ascii="Calibri" w:hAnsi="Calibri"/>
                <w:b w:val="false"/>
                <w:bCs w:val="false"/>
                <w:color w:val="00000A"/>
                <w:kern w:val="0"/>
                <w:sz w:val="21"/>
                <w:szCs w:val="21"/>
                <w:lang w:val="el-GR" w:eastAsia="el-GR" w:bidi="ar-SA"/>
              </w:rPr>
              <w:t>Τεμάχια</w:t>
            </w:r>
          </w:p>
        </w:tc>
        <w:tc>
          <w:tcPr>
            <w:tcW w:w="140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Calibri" w:hAnsi="Calibri" w:cs="Tahoma"/>
                <w:b w:val="false"/>
                <w:b w:val="false"/>
                <w:bCs w:val="false"/>
                <w:sz w:val="21"/>
                <w:szCs w:val="21"/>
                <w:lang w:bidi="el-GR"/>
              </w:rPr>
            </w:pPr>
            <w:r>
              <w:rPr>
                <w:rFonts w:cs="Tahoma" w:ascii="Calibri" w:hAnsi="Calibri"/>
                <w:b w:val="false"/>
                <w:bCs w:val="false"/>
                <w:sz w:val="21"/>
                <w:szCs w:val="21"/>
                <w:lang w:bidi="el-GR"/>
              </w:rPr>
            </w:r>
          </w:p>
          <w:p>
            <w:pPr>
              <w:pStyle w:val="Normal"/>
              <w:widowControl w:val="false"/>
              <w:suppressAutoHyphens w:val="true"/>
              <w:spacing w:before="0" w:after="0"/>
              <w:jc w:val="left"/>
              <w:rPr>
                <w:rFonts w:ascii="Calibri" w:hAnsi="Calibri" w:cs="Tahoma"/>
                <w:b w:val="false"/>
                <w:b w:val="false"/>
                <w:bCs w:val="false"/>
                <w:sz w:val="21"/>
                <w:szCs w:val="21"/>
                <w:lang w:bidi="el-GR"/>
              </w:rPr>
            </w:pPr>
            <w:r>
              <w:rPr>
                <w:rFonts w:cs="Tahoma" w:ascii="Calibri" w:hAnsi="Calibri"/>
                <w:b w:val="false"/>
                <w:bCs w:val="false"/>
                <w:kern w:val="0"/>
                <w:sz w:val="21"/>
                <w:szCs w:val="21"/>
                <w:lang w:val="en-US" w:bidi="el-GR"/>
              </w:rPr>
              <w:t xml:space="preserve">     </w:t>
            </w:r>
            <w:r>
              <w:rPr>
                <w:rFonts w:eastAsia="Times New Roman" w:cs="Tahoma" w:ascii="Calibri" w:hAnsi="Calibri"/>
                <w:b w:val="false"/>
                <w:bCs w:val="false"/>
                <w:color w:val="00000A"/>
                <w:kern w:val="0"/>
                <w:sz w:val="21"/>
                <w:szCs w:val="21"/>
                <w:lang w:val="el-GR" w:eastAsia="el-GR" w:bidi="el-GR"/>
              </w:rPr>
              <w:t>100</w:t>
            </w:r>
          </w:p>
        </w:tc>
        <w:tc>
          <w:tcPr>
            <w:tcW w:w="270" w:type="dxa"/>
            <w:tcBorders/>
          </w:tcPr>
          <w:p>
            <w:pPr>
              <w:pStyle w:val="Normal"/>
              <w:widowControl w:val="false"/>
              <w:suppressAutoHyphens w:val="true"/>
              <w:spacing w:before="0" w:after="0"/>
              <w:jc w:val="left"/>
              <w:rPr>
                <w:rFonts w:ascii="Calibri" w:hAnsi="Calibri" w:cs="Tahoma"/>
                <w:b w:val="false"/>
                <w:b w:val="false"/>
                <w:bCs w:val="false"/>
                <w:sz w:val="21"/>
                <w:szCs w:val="21"/>
              </w:rPr>
            </w:pPr>
            <w:r>
              <w:rPr>
                <w:rFonts w:cs="Tahoma" w:ascii="Calibri" w:hAnsi="Calibri"/>
                <w:b w:val="false"/>
                <w:bCs w:val="false"/>
                <w:sz w:val="21"/>
                <w:szCs w:val="21"/>
              </w:rPr>
            </w:r>
          </w:p>
        </w:tc>
      </w:tr>
    </w:tbl>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rPr>
      </w:pPr>
      <w:r>
        <w:rPr>
          <w:rFonts w:ascii="Times New Roman" w:hAnsi="Times New Roman"/>
          <w:b/>
          <w:bCs/>
          <w:sz w:val="22"/>
          <w:szCs w:val="22"/>
        </w:rPr>
        <w:t xml:space="preserve"> </w:t>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lang w:val="el-GR"/>
        </w:rPr>
      </w:pPr>
      <w:r>
        <w:rPr>
          <w:rFonts w:ascii="Times New Roman" w:hAnsi="Times New Roman"/>
          <w:b/>
          <w:bCs/>
          <w:sz w:val="22"/>
          <w:szCs w:val="22"/>
          <w:lang w:val="el-GR"/>
        </w:rPr>
        <w:t>Τεχνικές Προδιαγραφές</w:t>
      </w:r>
    </w:p>
    <w:p>
      <w:pPr>
        <w:pStyle w:val="ListParagraph"/>
        <w:tabs>
          <w:tab w:val="clear" w:pos="720"/>
          <w:tab w:val="left" w:pos="2100" w:leader="none"/>
          <w:tab w:val="left" w:pos="4815" w:leader="none"/>
          <w:tab w:val="left" w:pos="7380" w:leader="none"/>
        </w:tabs>
        <w:spacing w:lineRule="auto" w:line="360"/>
        <w:ind w:left="0" w:right="0" w:hanging="0"/>
        <w:jc w:val="both"/>
        <w:rPr>
          <w:rFonts w:ascii="Times New Roman" w:hAnsi="Times New Roman"/>
          <w:b w:val="false"/>
          <w:b w:val="false"/>
          <w:bCs w:val="false"/>
          <w:sz w:val="24"/>
          <w:szCs w:val="24"/>
          <w:lang w:val="en-US"/>
        </w:rPr>
      </w:pPr>
      <w:r>
        <w:rPr>
          <w:rFonts w:ascii="Times New Roman" w:hAnsi="Times New Roman"/>
          <w:b w:val="false"/>
          <w:bCs w:val="false"/>
          <w:sz w:val="24"/>
          <w:szCs w:val="24"/>
          <w:lang w:val="en-US"/>
        </w:rPr>
        <w:t>Ενδοσκοπικός σάκος (µακριά λαβή) συλλογής παρασκευασμάτων µιας χρήσης, διαμέτρου 10mm µε αυτόµατο άνοιγµα µε μεταλλικό στεφάνι προσαρμογής και ράµµα περίπαρσης. Να είναι κατασκευασμένος από ιδιαίτερα ανθεκτικό υλικό, να είναι μέγιστης χωρητικότητας και να διατίθεται σε ατοµική συσκευασία.</w:t>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b/>
          <w:b/>
          <w:bCs/>
          <w:sz w:val="22"/>
          <w:szCs w:val="22"/>
        </w:rPr>
      </w:pPr>
      <w:r>
        <w:rPr>
          <w:rFonts w:ascii="Times New Roman" w:hAnsi="Times New Roman"/>
          <w:b/>
          <w:bCs/>
          <w:sz w:val="22"/>
          <w:szCs w:val="22"/>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rPr>
      </w:pPr>
      <w:r>
        <w:rPr>
          <w:rFonts w:ascii="Times New Roman" w:hAnsi="Times New Roman"/>
          <w:b/>
          <w:bCs/>
          <w:sz w:val="22"/>
          <w:szCs w:val="22"/>
        </w:rPr>
        <w:t xml:space="preserve">Για περισσότερες διευκρινίσεις , και αποστολή προσφορών στα παρακάτω  </w:t>
      </w:r>
      <w:r>
        <w:rPr>
          <w:rFonts w:ascii="Times New Roman" w:hAnsi="Times New Roman"/>
          <w:b/>
          <w:bCs/>
          <w:sz w:val="22"/>
          <w:szCs w:val="22"/>
          <w:lang w:val="en-US"/>
        </w:rPr>
        <w:t>email</w:t>
      </w:r>
      <w:r>
        <w:rPr>
          <w:rFonts w:ascii="Times New Roman" w:hAnsi="Times New Roman"/>
          <w:b/>
          <w:bCs/>
          <w:sz w:val="22"/>
          <w:szCs w:val="22"/>
        </w:rPr>
        <w:t>.</w:t>
      </w:r>
      <w:bookmarkStart w:id="0" w:name="_GoBack"/>
      <w:bookmarkEnd w:id="0"/>
    </w:p>
    <w:p>
      <w:pPr>
        <w:pStyle w:val="Standard"/>
        <w:tabs>
          <w:tab w:val="clear" w:pos="720"/>
          <w:tab w:val="left" w:pos="2100" w:leader="none"/>
          <w:tab w:val="left" w:pos="4815" w:leader="none"/>
          <w:tab w:val="left" w:pos="7380" w:leader="none"/>
        </w:tabs>
        <w:spacing w:lineRule="auto" w:line="360"/>
        <w:ind w:right="964" w:hanging="0"/>
        <w:rPr>
          <w:lang w:val="el-GR"/>
        </w:rPr>
      </w:pPr>
      <w:r>
        <w:rPr>
          <w:rFonts w:ascii="Times New Roman" w:hAnsi="Times New Roman"/>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rPr>
      </w:pPr>
      <w:r>
        <w:rPr>
          <w:rFonts w:ascii="Times New Roman" w:hAnsi="Times New Roman"/>
          <w:lang w:val="el-GR"/>
        </w:rPr>
        <w:t xml:space="preserve">Καταληκτική ημερομηνία  προσφορών έως </w:t>
      </w:r>
      <w:r>
        <w:rPr>
          <w:rFonts w:ascii="Times New Roman" w:hAnsi="Times New Roman"/>
          <w:lang w:val="el-GR"/>
        </w:rPr>
        <w:t>19</w:t>
      </w:r>
      <w:r>
        <w:rPr>
          <w:rFonts w:ascii="Times New Roman" w:hAnsi="Times New Roman"/>
          <w:lang w:val="el-GR"/>
        </w:rPr>
        <w:t xml:space="preserve">/12/2022 Ώρα </w:t>
      </w:r>
      <w:r>
        <w:rPr>
          <w:rFonts w:ascii="Times New Roman" w:hAnsi="Times New Roman"/>
          <w:lang w:val="el-GR"/>
        </w:rPr>
        <w:t>09</w:t>
      </w:r>
      <w:r>
        <w:rPr>
          <w:rFonts w:ascii="Times New Roman" w:hAnsi="Times New Roman"/>
          <w:lang w:val="el-GR"/>
        </w:rPr>
        <w:t>:00πμ</w:t>
      </w:r>
    </w:p>
    <w:p>
      <w:pPr>
        <w:pStyle w:val="Standard"/>
        <w:tabs>
          <w:tab w:val="clear" w:pos="720"/>
          <w:tab w:val="left" w:pos="2100" w:leader="none"/>
          <w:tab w:val="left" w:pos="4815" w:leader="none"/>
          <w:tab w:val="left" w:pos="7380" w:leader="none"/>
        </w:tabs>
        <w:spacing w:lineRule="auto" w:line="360"/>
        <w:ind w:right="964" w:hanging="0"/>
        <w:rPr/>
      </w:pPr>
      <w:hyperlink r:id="rId3" w:tgtFrame="Σύνθεση μηνύματος προς">
        <w:r>
          <w:rPr>
            <w:rFonts w:ascii="Times New Roman" w:hAnsi="Times New Roman"/>
          </w:rPr>
          <w:t>izouroufidis@gnn.gov.gr</w:t>
        </w:r>
      </w:hyperlink>
    </w:p>
    <w:p>
      <w:pPr>
        <w:pStyle w:val="Standard"/>
        <w:tabs>
          <w:tab w:val="clear" w:pos="720"/>
          <w:tab w:val="left" w:pos="2100" w:leader="none"/>
          <w:tab w:val="left" w:pos="4815" w:leader="none"/>
          <w:tab w:val="left" w:pos="7380" w:leader="none"/>
        </w:tabs>
        <w:spacing w:lineRule="auto" w:line="360"/>
        <w:ind w:right="964" w:hanging="0"/>
        <w:rPr/>
      </w:pPr>
      <w:hyperlink r:id="rId4" w:tgtFrame="Σύνθεση μηνύματος προς">
        <w:r>
          <w:rPr>
            <w:rFonts w:ascii="Times New Roman" w:hAnsi="Times New Roman"/>
          </w:rPr>
          <w:t>george.neofotistos@gnn.gov.gr</w:t>
        </w:r>
      </w:hyperlink>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lang w:val="en-US"/>
        </w:rPr>
      </w:pPr>
      <w:r>
        <w:rPr>
          <w:rFonts w:ascii="Times New Roman" w:hAnsi="Times New Roman"/>
          <w:lang w:val="en-US"/>
        </w:rPr>
      </w:r>
    </w:p>
    <w:p>
      <w:pPr>
        <w:pStyle w:val="Standard"/>
        <w:tabs>
          <w:tab w:val="clear" w:pos="720"/>
          <w:tab w:val="left" w:pos="2100" w:leader="none"/>
          <w:tab w:val="left" w:pos="4815" w:leader="none"/>
          <w:tab w:val="left" w:pos="7380" w:leader="none"/>
        </w:tabs>
        <w:spacing w:lineRule="auto" w:line="360"/>
        <w:ind w:right="964" w:hanging="0"/>
        <w:rPr>
          <w:rFonts w:ascii="Times New Roman" w:hAnsi="Times New Roman"/>
          <w:lang w:val="en-US"/>
        </w:rPr>
      </w:pPr>
      <w:r>
        <w:rPr/>
      </w:r>
    </w:p>
    <w:sectPr>
      <w:type w:val="nextPage"/>
      <w:pgSz w:w="11906" w:h="16838"/>
      <w:pgMar w:left="1134" w:right="851" w:header="0" w:top="2379"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Verdana">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Arial">
    <w:charset w:val="a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0f32"/>
    <w:pPr>
      <w:widowControl/>
      <w:suppressAutoHyphens w:val="true"/>
      <w:bidi w:val="0"/>
      <w:spacing w:before="0" w:after="0"/>
      <w:jc w:val="left"/>
    </w:pPr>
    <w:rPr>
      <w:rFonts w:ascii="Times New Roman" w:hAnsi="Times New Roman" w:eastAsia="Times New Roman" w:cs="Times New Roman"/>
      <w:color w:val="00000A"/>
      <w:kern w:val="0"/>
      <w:sz w:val="24"/>
      <w:szCs w:val="24"/>
      <w:lang w:val="el-GR" w:eastAsia="el-GR" w:bidi="ar-SA"/>
    </w:rPr>
  </w:style>
  <w:style w:type="paragraph" w:styleId="3">
    <w:name w:val="Heading 3"/>
    <w:basedOn w:val="Normal"/>
    <w:link w:val="3Char"/>
    <w:qFormat/>
    <w:rsid w:val="00db0f32"/>
    <w:pPr>
      <w:keepNext w:val="true"/>
      <w:outlineLvl w:val="2"/>
    </w:pPr>
    <w:rPr>
      <w:rFonts w:ascii="Verdana" w:hAnsi="Verdana"/>
      <w:b/>
    </w:rPr>
  </w:style>
  <w:style w:type="character" w:styleId="DefaultParagraphFont" w:default="1">
    <w:name w:val="Default Paragraph Font"/>
    <w:uiPriority w:val="1"/>
    <w:unhideWhenUsed/>
    <w:qFormat/>
    <w:rPr/>
  </w:style>
  <w:style w:type="character" w:styleId="3Char" w:customStyle="1">
    <w:name w:val="Επικεφαλίδα 3 Char"/>
    <w:basedOn w:val="DefaultParagraphFont"/>
    <w:link w:val="3"/>
    <w:qFormat/>
    <w:rsid w:val="00db0f32"/>
    <w:rPr>
      <w:rFonts w:ascii="Verdana" w:hAnsi="Verdana" w:eastAsia="Times New Roman" w:cs="Times New Roman"/>
      <w:b/>
      <w:sz w:val="24"/>
      <w:szCs w:val="24"/>
      <w:lang w:eastAsia="el-GR"/>
    </w:rPr>
  </w:style>
  <w:style w:type="character" w:styleId="Char" w:customStyle="1">
    <w:name w:val="Κείμενο πλαισίου Char"/>
    <w:basedOn w:val="DefaultParagraphFont"/>
    <w:link w:val="a3"/>
    <w:uiPriority w:val="99"/>
    <w:semiHidden/>
    <w:qFormat/>
    <w:rsid w:val="00db0f32"/>
    <w:rPr>
      <w:rFonts w:ascii="Tahoma" w:hAnsi="Tahoma" w:eastAsia="Times New Roman" w:cs="Tahoma"/>
      <w:sz w:val="16"/>
      <w:szCs w:val="16"/>
      <w:lang w:eastAsia="el-GR"/>
    </w:rPr>
  </w:style>
  <w:style w:type="character" w:styleId="Char1" w:customStyle="1">
    <w:name w:val="Υποσέλιδο Char1"/>
    <w:basedOn w:val="DefaultParagraphFont"/>
    <w:link w:val="a4"/>
    <w:uiPriority w:val="99"/>
    <w:qFormat/>
    <w:rsid w:val="00534d3f"/>
    <w:rPr>
      <w:rFonts w:ascii="Times New Roman" w:hAnsi="Times New Roman" w:eastAsia="Times New Roman" w:cs="Times New Roman"/>
      <w:sz w:val="24"/>
      <w:szCs w:val="24"/>
      <w:lang w:eastAsia="el-GR"/>
    </w:rPr>
  </w:style>
  <w:style w:type="character" w:styleId="Char2" w:customStyle="1">
    <w:name w:val="Υποσέλιδο Char"/>
    <w:basedOn w:val="DefaultParagraphFont"/>
    <w:uiPriority w:val="99"/>
    <w:qFormat/>
    <w:rsid w:val="00534d3f"/>
    <w:rPr>
      <w:rFonts w:ascii="Times New Roman" w:hAnsi="Times New Roman" w:eastAsia="Times New Roman" w:cs="Times New Roman"/>
      <w:sz w:val="24"/>
      <w:szCs w:val="24"/>
      <w:lang w:eastAsia="el-GR"/>
    </w:rPr>
  </w:style>
  <w:style w:type="character" w:styleId="Style13" w:customStyle="1">
    <w:name w:val="Κουκκίδες"/>
    <w:qFormat/>
    <w:rPr>
      <w:rFonts w:ascii="OpenSymbol" w:hAnsi="OpenSymbol" w:eastAsia="OpenSymbol" w:cs="OpenSymbol"/>
    </w:rPr>
  </w:style>
  <w:style w:type="character" w:styleId="Bold" w:customStyle="1">
    <w:name w:val="bold"/>
    <w:qFormat/>
    <w:rsid w:val="006d3afa"/>
    <w:rPr>
      <w:b/>
      <w:bCs/>
    </w:rPr>
  </w:style>
  <w:style w:type="character" w:styleId="Headertitle" w:customStyle="1">
    <w:name w:val="header-title"/>
    <w:basedOn w:val="DefaultParagraphFont"/>
    <w:qFormat/>
    <w:rsid w:val="00f062c5"/>
    <w:rPr/>
  </w:style>
  <w:style w:type="character" w:styleId="Style14">
    <w:name w:val="Σύνδεσμος διαδικτύου"/>
    <w:basedOn w:val="DefaultParagraphFont"/>
    <w:uiPriority w:val="99"/>
    <w:unhideWhenUsed/>
    <w:rsid w:val="00f062c5"/>
    <w:rPr>
      <w:color w:val="0000FF" w:themeColor="hyperlink"/>
      <w:u w:val="single"/>
    </w:rPr>
  </w:style>
  <w:style w:type="paragraph" w:styleId="Style15" w:customStyle="1">
    <w:name w:val="Επικεφαλίδα"/>
    <w:basedOn w:val="Normal"/>
    <w:next w:val="Style16"/>
    <w:qFormat/>
    <w:pPr>
      <w:keepNext w:val="true"/>
      <w:spacing w:before="240" w:after="120"/>
    </w:pPr>
    <w:rPr>
      <w:rFonts w:ascii="Liberation Sans" w:hAnsi="Liberation Sans" w:eastAsia="Arial Unicode MS"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Arial Unicode MS"/>
      <w:i/>
      <w:iCs/>
      <w:sz w:val="24"/>
      <w:szCs w:val="24"/>
    </w:rPr>
  </w:style>
  <w:style w:type="paragraph" w:styleId="Style19"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BalloonText">
    <w:name w:val="Balloon Text"/>
    <w:basedOn w:val="Normal"/>
    <w:link w:val="Char"/>
    <w:uiPriority w:val="99"/>
    <w:semiHidden/>
    <w:unhideWhenUsed/>
    <w:qFormat/>
    <w:rsid w:val="00db0f32"/>
    <w:pPr/>
    <w:rPr>
      <w:rFonts w:ascii="Tahoma" w:hAnsi="Tahoma" w:cs="Tahoma"/>
      <w:sz w:val="16"/>
      <w:szCs w:val="16"/>
    </w:rPr>
  </w:style>
  <w:style w:type="paragraph" w:styleId="NoSpacing">
    <w:name w:val="No Spacing"/>
    <w:uiPriority w:val="1"/>
    <w:qFormat/>
    <w:rsid w:val="007570ff"/>
    <w:pPr>
      <w:widowControl/>
      <w:suppressAutoHyphens w:val="true"/>
      <w:bidi w:val="0"/>
      <w:spacing w:before="0" w:after="0"/>
      <w:jc w:val="left"/>
    </w:pPr>
    <w:rPr>
      <w:rFonts w:ascii="Calibri" w:hAnsi="Calibri" w:eastAsia="Calibri" w:cs=""/>
      <w:color w:val="00000A"/>
      <w:kern w:val="0"/>
      <w:sz w:val="24"/>
      <w:szCs w:val="22"/>
      <w:lang w:val="el-GR" w:eastAsia="en-US" w:bidi="ar-SA"/>
    </w:rPr>
  </w:style>
  <w:style w:type="paragraph" w:styleId="Style20" w:customStyle="1">
    <w:name w:val="Κεφαλίδα και υποσέλιδο"/>
    <w:basedOn w:val="Normal"/>
    <w:qFormat/>
    <w:pPr/>
    <w:rPr/>
  </w:style>
  <w:style w:type="paragraph" w:styleId="Style21">
    <w:name w:val="Header"/>
    <w:basedOn w:val="Normal"/>
    <w:uiPriority w:val="99"/>
    <w:unhideWhenUsed/>
    <w:rsid w:val="00534d3f"/>
    <w:pPr>
      <w:tabs>
        <w:tab w:val="clear" w:pos="720"/>
        <w:tab w:val="center" w:pos="4153" w:leader="none"/>
        <w:tab w:val="right" w:pos="8306" w:leader="none"/>
      </w:tabs>
    </w:pPr>
    <w:rPr/>
  </w:style>
  <w:style w:type="paragraph" w:styleId="Style22">
    <w:name w:val="Footer"/>
    <w:basedOn w:val="Normal"/>
    <w:link w:val="Char1"/>
    <w:uiPriority w:val="99"/>
    <w:unhideWhenUsed/>
    <w:rsid w:val="00534d3f"/>
    <w:pPr>
      <w:tabs>
        <w:tab w:val="clear" w:pos="720"/>
        <w:tab w:val="center" w:pos="4153" w:leader="none"/>
        <w:tab w:val="right" w:pos="8306" w:leader="none"/>
      </w:tabs>
    </w:pPr>
    <w:rPr/>
  </w:style>
  <w:style w:type="paragraph" w:styleId="Standard" w:customStyle="1">
    <w:name w:val="Standard"/>
    <w:qFormat/>
    <w:rsid w:val="006f7c70"/>
    <w:pPr>
      <w:widowControl/>
      <w:suppressAutoHyphens w:val="true"/>
      <w:bidi w:val="0"/>
      <w:spacing w:before="0" w:after="0"/>
      <w:jc w:val="left"/>
    </w:pPr>
    <w:rPr>
      <w:rFonts w:ascii="Liberation Serif" w:hAnsi="Liberation Serif" w:eastAsia="NSimSun" w:cs="Arial"/>
      <w:color w:val="00000A"/>
      <w:kern w:val="2"/>
      <w:sz w:val="24"/>
      <w:szCs w:val="24"/>
      <w:lang w:val="el-GR" w:eastAsia="zh-CN" w:bidi="hi-IN"/>
    </w:rPr>
  </w:style>
  <w:style w:type="paragraph" w:styleId="Aligncenter" w:customStyle="1">
    <w:name w:val="align_center"/>
    <w:basedOn w:val="Normal"/>
    <w:qFormat/>
    <w:rsid w:val="006d3afa"/>
    <w:pPr>
      <w:spacing w:lineRule="auto" w:line="276" w:before="0" w:after="200"/>
      <w:jc w:val="center"/>
    </w:pPr>
    <w:rPr>
      <w:rFonts w:ascii="Arial" w:hAnsi="Arial" w:eastAsia="Arial" w:cs="Arial"/>
      <w:sz w:val="20"/>
      <w:szCs w:val="20"/>
      <w:lang w:val="en-US"/>
    </w:rPr>
  </w:style>
  <w:style w:type="paragraph" w:styleId="Alignright" w:customStyle="1">
    <w:name w:val="align_right"/>
    <w:basedOn w:val="Normal"/>
    <w:qFormat/>
    <w:rsid w:val="006d3afa"/>
    <w:pPr>
      <w:spacing w:lineRule="auto" w:line="276" w:before="0" w:after="200"/>
      <w:jc w:val="right"/>
    </w:pPr>
    <w:rPr>
      <w:rFonts w:ascii="Arial" w:hAnsi="Arial" w:eastAsia="Arial" w:cs="Arial"/>
      <w:sz w:val="20"/>
      <w:szCs w:val="20"/>
      <w:lang w:val="en-US"/>
    </w:rPr>
  </w:style>
  <w:style w:type="paragraph" w:styleId="Style23" w:customStyle="1">
    <w:name w:val="Περιεχόμενα πίνακα"/>
    <w:basedOn w:val="Normal"/>
    <w:qFormat/>
    <w:pPr>
      <w:suppressLineNumbers/>
    </w:pPr>
    <w:rPr/>
  </w:style>
  <w:style w:type="paragraph" w:styleId="Style24" w:customStyle="1">
    <w:name w:val="Επικεφαλίδα πίνακα"/>
    <w:basedOn w:val="Style23"/>
    <w:qFormat/>
    <w:pPr>
      <w:jc w:val="center"/>
    </w:pPr>
    <w:rPr>
      <w:b/>
      <w:bCs/>
    </w:rPr>
  </w:style>
  <w:style w:type="paragraph" w:styleId="TableParagraph" w:customStyle="1">
    <w:name w:val="Table Paragraph"/>
    <w:basedOn w:val="Normal"/>
    <w:uiPriority w:val="1"/>
    <w:qFormat/>
    <w:rsid w:val="00ea3bad"/>
    <w:pPr>
      <w:widowControl w:val="false"/>
    </w:pPr>
    <w:rPr>
      <w:rFonts w:ascii="Tahoma" w:hAnsi="Tahoma" w:eastAsia="Tahoma" w:cs="Tahoma"/>
      <w:color w:val="auto"/>
      <w:sz w:val="22"/>
      <w:szCs w:val="22"/>
      <w:lang w:bidi="el-GR"/>
    </w:rPr>
  </w:style>
  <w:style w:type="paragraph" w:styleId="ListParagraph">
    <w:name w:val="List Paragraph"/>
    <w:basedOn w:val="Normal"/>
    <w:uiPriority w:val="34"/>
    <w:qFormat/>
    <w:rsid w:val="00ac0e83"/>
    <w:pPr>
      <w:spacing w:before="0" w:after="0"/>
      <w:ind w:left="720" w:hanging="0"/>
      <w:contextualSpacing/>
    </w:pPr>
    <w:rPr/>
  </w:style>
  <w:style w:type="paragraph" w:styleId="Style25" w:customStyle="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rsid w:val="00db0f3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bordered">
    <w:name w:val="bordered"/>
    <w:uiPriority w:val="99"/>
    <w:rsid w:val="006d3afa"/>
    <w:pPr>
      <w:spacing w:after="200" w:line="276" w:lineRule="auto"/>
    </w:pPr>
    <w:rPr>
      <w:lang w:val="en-US" w:eastAsia="el-GR"/>
      <w:szCs w:val="20"/>
    </w:rPr>
    <w:tblPr>
      <w:tblBorders>
        <w:top w:val="single" w:color="000000" w:sz="1" w:space="0"/>
        <w:left w:val="single" w:color="000000" w:sz="1" w:space="0"/>
        <w:bottom w:val="single" w:color="000000" w:sz="1" w:space="0"/>
        <w:right w:val="single" w:color="000000" w:sz="1" w:space="0"/>
        <w:insideH w:val="single" w:color="000000" w:sz="1" w:space="0"/>
        <w:insideV w:val="single" w:color="000000" w:sz="1" w:space="0"/>
      </w:tblBorders>
      <w:tblCellMar>
        <w:top w:w="0" w:type="dxa"/>
        <w:left w:w="0" w:type="dxa"/>
        <w:bottom w:w="0" w:type="dxa"/>
        <w:right w:w="0" w:type="dxa"/>
      </w:tblCellMar>
    </w:tblPr>
  </w:style>
  <w:style w:type="table" w:customStyle="1" w:styleId="TableNormal">
    <w:name w:val="Table Normal"/>
    <w:uiPriority w:val="2"/>
    <w:semiHidden/>
    <w:unhideWhenUsed/>
    <w:qFormat/>
    <w:rsid w:val="00ea3bad"/>
    <w:rPr>
      <w:lang w:val="en-US"/>
      <w:sz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zouroufidis@gnn.gov.gr" TargetMode="External"/><Relationship Id="rId4" Type="http://schemas.openxmlformats.org/officeDocument/2006/relationships/hyperlink" Target="mailto:george.neofotistos@gnn.gov.gr"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2F1B-7FBB-4BA9-B7D9-92A90717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Application>LibreOffice/7.0.4.2$Windows_X86_64 LibreOffice_project/dcf040e67528d9187c66b2379df5ea4407429775</Application>
  <AppVersion>15.0000</AppVersion>
  <Pages>1</Pages>
  <Words>145</Words>
  <Characters>1008</Characters>
  <CharactersWithSpaces>1867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2021-01-20T10:10:00Z</dcterms:created>
  <dc:creator>user</dc:creator>
  <dc:description/>
  <dc:language>el-GR</dc:language>
  <cp:lastModifiedBy/>
  <cp:lastPrinted>2022-12-15T14:29:35Z</cp:lastPrinted>
  <dcterms:modified xsi:type="dcterms:W3CDTF">2022-12-15T14:51:10Z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